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CCA" w:rsidRDefault="006957B8" w:rsidP="00733F77">
      <w:pPr>
        <w:pStyle w:val="Balk1"/>
        <w:spacing w:before="0"/>
        <w:ind w:left="1416" w:firstLine="708"/>
        <w:jc w:val="center"/>
        <w:rPr>
          <w:color w:val="31849B" w:themeColor="accent5" w:themeShade="BF"/>
        </w:rPr>
      </w:pPr>
      <w:r w:rsidRPr="004C7F3A">
        <w:rPr>
          <w:noProof/>
          <w:color w:val="31849B" w:themeColor="accent5" w:themeShade="BF"/>
          <w:lang w:eastAsia="tr-TR"/>
        </w:rPr>
        <mc:AlternateContent>
          <mc:Choice Requires="wps">
            <w:drawing>
              <wp:anchor distT="0" distB="0" distL="114300" distR="114300" simplePos="0" relativeHeight="251662336" behindDoc="0" locked="0" layoutInCell="1" allowOverlap="1" wp14:anchorId="72AA44DD" wp14:editId="0920B45F">
                <wp:simplePos x="0" y="0"/>
                <wp:positionH relativeFrom="column">
                  <wp:posOffset>3719830</wp:posOffset>
                </wp:positionH>
                <wp:positionV relativeFrom="paragraph">
                  <wp:posOffset>-1270</wp:posOffset>
                </wp:positionV>
                <wp:extent cx="1809750" cy="99060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90600"/>
                        </a:xfrm>
                        <a:prstGeom prst="rect">
                          <a:avLst/>
                        </a:prstGeom>
                        <a:solidFill>
                          <a:srgbClr val="FFFFFF"/>
                        </a:solidFill>
                        <a:ln w="9525">
                          <a:solidFill>
                            <a:srgbClr val="000000"/>
                          </a:solidFill>
                          <a:miter lim="800000"/>
                          <a:headEnd/>
                          <a:tailEnd/>
                        </a:ln>
                      </wps:spPr>
                      <wps:txbx>
                        <w:txbxContent>
                          <w:p w:rsidR="00154996" w:rsidRDefault="00154996" w:rsidP="004C7F3A">
                            <w:pPr>
                              <w:spacing w:after="0" w:line="240" w:lineRule="auto"/>
                              <w:jc w:val="center"/>
                              <w:rPr>
                                <w:b/>
                                <w:sz w:val="32"/>
                                <w:szCs w:val="32"/>
                              </w:rPr>
                            </w:pPr>
                          </w:p>
                          <w:p w:rsidR="004C7F3A" w:rsidRPr="00154996" w:rsidRDefault="00AB63C9" w:rsidP="004C7F3A">
                            <w:pPr>
                              <w:spacing w:after="0" w:line="240" w:lineRule="auto"/>
                              <w:jc w:val="center"/>
                              <w:rPr>
                                <w:b/>
                                <w:sz w:val="32"/>
                                <w:szCs w:val="32"/>
                              </w:rPr>
                            </w:pPr>
                            <w:r w:rsidRPr="00154996">
                              <w:rPr>
                                <w:b/>
                                <w:sz w:val="32"/>
                                <w:szCs w:val="32"/>
                              </w:rPr>
                              <w:t>AFYONKARAHİSAR</w:t>
                            </w:r>
                            <w:r w:rsidR="00D765A1" w:rsidRPr="00154996">
                              <w:rPr>
                                <w:b/>
                                <w:sz w:val="32"/>
                                <w:szCs w:val="32"/>
                              </w:rPr>
                              <w:t xml:space="preserve"> DEFTERDARLIĞI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A44DD" id="_x0000_t202" coordsize="21600,21600" o:spt="202" path="m,l,21600r21600,l21600,xe">
                <v:stroke joinstyle="miter"/>
                <v:path gradientshapeok="t" o:connecttype="rect"/>
              </v:shapetype>
              <v:shape id="Metin Kutusu 2" o:spid="_x0000_s1026" type="#_x0000_t202" style="position:absolute;left:0;text-align:left;margin-left:292.9pt;margin-top:-.1pt;width:14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">
                <v:textbox>
                  <w:txbxContent>
                    <w:p w:rsidR="00154996" w:rsidRDefault="00154996" w:rsidP="004C7F3A">
                      <w:pPr>
                        <w:spacing w:after="0" w:line="240" w:lineRule="auto"/>
                        <w:jc w:val="center"/>
                        <w:rPr>
                          <w:b/>
                          <w:sz w:val="32"/>
                          <w:szCs w:val="32"/>
                        </w:rPr>
                      </w:pPr>
                    </w:p>
                    <w:p w:rsidR="004C7F3A" w:rsidRPr="00154996" w:rsidRDefault="00AB63C9" w:rsidP="004C7F3A">
                      <w:pPr>
                        <w:spacing w:after="0" w:line="240" w:lineRule="auto"/>
                        <w:jc w:val="center"/>
                        <w:rPr>
                          <w:b/>
                          <w:sz w:val="32"/>
                          <w:szCs w:val="32"/>
                        </w:rPr>
                      </w:pPr>
                      <w:r w:rsidRPr="00154996">
                        <w:rPr>
                          <w:b/>
                          <w:sz w:val="32"/>
                          <w:szCs w:val="32"/>
                        </w:rPr>
                        <w:t>AFYONKARAHİSAR</w:t>
                      </w:r>
                      <w:r w:rsidR="00D765A1" w:rsidRPr="00154996">
                        <w:rPr>
                          <w:b/>
                          <w:sz w:val="32"/>
                          <w:szCs w:val="32"/>
                        </w:rPr>
                        <w:t xml:space="preserve"> DEFTERDARLIĞI</w:t>
                      </w:r>
                    </w:p>
                  </w:txbxContent>
                </v:textbox>
              </v:shape>
            </w:pict>
          </mc:Fallback>
        </mc:AlternateContent>
      </w:r>
      <w:r>
        <w:rPr>
          <w:noProof/>
          <w:lang w:eastAsia="tr-TR"/>
        </w:rPr>
        <w:drawing>
          <wp:anchor distT="0" distB="0" distL="114300" distR="114300" simplePos="0" relativeHeight="251659264" behindDoc="0" locked="0" layoutInCell="1" allowOverlap="1" wp14:anchorId="29AA8F9E" wp14:editId="0F5465B6">
            <wp:simplePos x="0" y="0"/>
            <wp:positionH relativeFrom="column">
              <wp:posOffset>-318770</wp:posOffset>
            </wp:positionH>
            <wp:positionV relativeFrom="paragraph">
              <wp:posOffset>0</wp:posOffset>
            </wp:positionV>
            <wp:extent cx="1885950" cy="117157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F3A">
        <w:rPr>
          <w:noProof/>
          <w:lang w:eastAsia="tr-TR"/>
        </w:rPr>
        <mc:AlternateContent>
          <mc:Choice Requires="wps">
            <w:drawing>
              <wp:anchor distT="0" distB="0" distL="114300" distR="114300" simplePos="0" relativeHeight="251660288" behindDoc="0" locked="0" layoutInCell="1" allowOverlap="1" wp14:anchorId="0DB3B1D9" wp14:editId="41BA786C">
                <wp:simplePos x="0" y="0"/>
                <wp:positionH relativeFrom="column">
                  <wp:posOffset>3745688</wp:posOffset>
                </wp:positionH>
                <wp:positionV relativeFrom="paragraph">
                  <wp:posOffset>232639</wp:posOffset>
                </wp:positionV>
                <wp:extent cx="1082320" cy="512064"/>
                <wp:effectExtent l="0" t="0" r="22860" b="21590"/>
                <wp:wrapNone/>
                <wp:docPr id="4" name="Dikdörtgen 4"/>
                <wp:cNvGraphicFramePr/>
                <a:graphic xmlns:a="http://schemas.openxmlformats.org/drawingml/2006/main">
                  <a:graphicData uri="http://schemas.microsoft.com/office/word/2010/wordprocessingShape">
                    <wps:wsp>
                      <wps:cNvSpPr/>
                      <wps:spPr>
                        <a:xfrm>
                          <a:off x="0" y="0"/>
                          <a:ext cx="1082320" cy="512064"/>
                        </a:xfrm>
                        <a:prstGeom prst="rect">
                          <a:avLst/>
                        </a:prstGeom>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2668" id="Dikdörtgen 4" o:spid="_x0000_s1026" style="position:absolute;margin-left:294.95pt;margin-top:18.3pt;width:85.2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" fillcolor="#4f81bd [3204]" strokecolor="#243f60 [1604]" strokeweight="2pt"/>
            </w:pict>
          </mc:Fallback>
        </mc:AlternateContent>
      </w:r>
      <w:r w:rsidR="00733F77">
        <w:rPr>
          <w:color w:val="31849B" w:themeColor="accent5" w:themeShade="BF"/>
        </w:rPr>
        <w:t xml:space="preserve">                </w:t>
      </w:r>
    </w:p>
    <w:p w:rsidR="007F7CCA" w:rsidRDefault="007F7CCA" w:rsidP="00733F77">
      <w:pPr>
        <w:pStyle w:val="Balk1"/>
        <w:spacing w:before="0"/>
        <w:ind w:left="1416" w:firstLine="708"/>
        <w:jc w:val="center"/>
        <w:rPr>
          <w:color w:val="31849B" w:themeColor="accent5" w:themeShade="BF"/>
        </w:rPr>
      </w:pPr>
    </w:p>
    <w:p w:rsidR="00F67EEA" w:rsidRPr="00F67EEA" w:rsidRDefault="00F67EEA" w:rsidP="00F67EEA"/>
    <w:p w:rsidR="00F67EEA" w:rsidRDefault="00F67EEA" w:rsidP="00F67EEA">
      <w:pPr>
        <w:pStyle w:val="Balk1"/>
        <w:tabs>
          <w:tab w:val="left" w:pos="6831"/>
        </w:tabs>
        <w:spacing w:before="0"/>
        <w:ind w:left="1416" w:firstLine="708"/>
        <w:rPr>
          <w:color w:val="31849B" w:themeColor="accent5" w:themeShade="BF"/>
        </w:rPr>
      </w:pPr>
    </w:p>
    <w:p w:rsidR="007F7CCA" w:rsidRDefault="007F7CCA" w:rsidP="00F67EEA">
      <w:pPr>
        <w:pStyle w:val="Balk1"/>
        <w:tabs>
          <w:tab w:val="left" w:pos="6831"/>
        </w:tabs>
        <w:spacing w:before="0"/>
        <w:ind w:left="1416" w:firstLine="708"/>
        <w:rPr>
          <w:color w:val="31849B" w:themeColor="accent5" w:themeShade="BF"/>
        </w:rPr>
      </w:pPr>
    </w:p>
    <w:p w:rsidR="00C16083" w:rsidRDefault="00186066" w:rsidP="00186066">
      <w:pPr>
        <w:pStyle w:val="Balk1"/>
        <w:spacing w:before="0"/>
        <w:rPr>
          <w:color w:val="31849B" w:themeColor="accent5" w:themeShade="BF"/>
        </w:rPr>
      </w:pPr>
      <w:r>
        <w:rPr>
          <w:color w:val="31849B" w:themeColor="accent5" w:themeShade="BF"/>
        </w:rPr>
        <w:t xml:space="preserve">                                                                   </w:t>
      </w:r>
      <w:r w:rsidR="00533DDC" w:rsidRPr="00985C87">
        <w:rPr>
          <w:color w:val="31849B" w:themeColor="accent5" w:themeShade="BF"/>
        </w:rPr>
        <w:t>T.C.</w:t>
      </w:r>
    </w:p>
    <w:p w:rsidR="00533DDC" w:rsidRPr="00985C87" w:rsidRDefault="00186066" w:rsidP="00186066">
      <w:pPr>
        <w:pStyle w:val="Balk1"/>
        <w:spacing w:before="0"/>
        <w:ind w:left="1416" w:firstLine="708"/>
        <w:rPr>
          <w:color w:val="31849B" w:themeColor="accent5" w:themeShade="BF"/>
        </w:rPr>
      </w:pPr>
      <w:r>
        <w:rPr>
          <w:color w:val="31849B" w:themeColor="accent5" w:themeShade="BF"/>
        </w:rPr>
        <w:t xml:space="preserve">                  </w:t>
      </w:r>
      <w:r w:rsidR="00C16083" w:rsidRPr="00985C87">
        <w:rPr>
          <w:color w:val="31849B" w:themeColor="accent5" w:themeShade="BF"/>
        </w:rPr>
        <w:t>MALİYE BAKANLIĞI</w:t>
      </w:r>
    </w:p>
    <w:p w:rsidR="00533DDC" w:rsidRPr="00985C87" w:rsidRDefault="00AB63C9" w:rsidP="00186066">
      <w:pPr>
        <w:pStyle w:val="Balk1"/>
        <w:spacing w:before="0"/>
        <w:jc w:val="center"/>
        <w:rPr>
          <w:color w:val="31849B" w:themeColor="accent5" w:themeShade="BF"/>
        </w:rPr>
      </w:pPr>
      <w:r>
        <w:rPr>
          <w:color w:val="31849B" w:themeColor="accent5" w:themeShade="BF"/>
        </w:rPr>
        <w:t>A</w:t>
      </w:r>
      <w:r w:rsidR="00C16083">
        <w:rPr>
          <w:color w:val="31849B" w:themeColor="accent5" w:themeShade="BF"/>
        </w:rPr>
        <w:t>fyonkarahisar</w:t>
      </w:r>
      <w:r w:rsidR="00A435D0">
        <w:rPr>
          <w:color w:val="31849B" w:themeColor="accent5" w:themeShade="BF"/>
        </w:rPr>
        <w:t xml:space="preserve"> </w:t>
      </w:r>
      <w:r w:rsidR="007F7CCA">
        <w:rPr>
          <w:color w:val="31849B" w:themeColor="accent5" w:themeShade="BF"/>
        </w:rPr>
        <w:t>Defterdarlığı</w:t>
      </w:r>
    </w:p>
    <w:p w:rsidR="002B72AB" w:rsidRDefault="002B72AB" w:rsidP="00533DDC">
      <w:pPr>
        <w:pStyle w:val="Balk1"/>
        <w:spacing w:before="0"/>
        <w:jc w:val="center"/>
        <w:rPr>
          <w:color w:val="31849B" w:themeColor="accent5" w:themeShade="BF"/>
        </w:rPr>
      </w:pPr>
    </w:p>
    <w:p w:rsidR="00533DDC" w:rsidRPr="00985C87" w:rsidRDefault="00C16083" w:rsidP="00C16083">
      <w:pPr>
        <w:pStyle w:val="Balk1"/>
        <w:spacing w:before="0"/>
        <w:rPr>
          <w:color w:val="31849B" w:themeColor="accent5" w:themeShade="BF"/>
        </w:rPr>
      </w:pPr>
      <w:r>
        <w:rPr>
          <w:color w:val="31849B" w:themeColor="accent5" w:themeShade="BF"/>
        </w:rPr>
        <w:t xml:space="preserve">                              </w:t>
      </w:r>
      <w:r w:rsidR="00186066">
        <w:rPr>
          <w:color w:val="31849B" w:themeColor="accent5" w:themeShade="BF"/>
        </w:rPr>
        <w:t xml:space="preserve">          </w:t>
      </w:r>
      <w:r>
        <w:rPr>
          <w:color w:val="31849B" w:themeColor="accent5" w:themeShade="BF"/>
        </w:rPr>
        <w:t xml:space="preserve"> </w:t>
      </w:r>
      <w:bookmarkStart w:id="0" w:name="_GoBack"/>
      <w:r w:rsidR="00B838DF">
        <w:rPr>
          <w:color w:val="31849B" w:themeColor="accent5" w:themeShade="BF"/>
        </w:rPr>
        <w:t xml:space="preserve">İÇ KONTROL </w:t>
      </w:r>
      <w:r w:rsidR="00533DDC" w:rsidRPr="00985C87">
        <w:rPr>
          <w:color w:val="31849B" w:themeColor="accent5" w:themeShade="BF"/>
        </w:rPr>
        <w:t>KARARLILIK BEYANI</w:t>
      </w:r>
      <w:bookmarkEnd w:id="0"/>
    </w:p>
    <w:p w:rsidR="00533DDC" w:rsidRDefault="00C16083" w:rsidP="00C16083">
      <w:pPr>
        <w:pStyle w:val="Balk1"/>
        <w:spacing w:before="0"/>
        <w:rPr>
          <w:color w:val="31849B" w:themeColor="accent5" w:themeShade="BF"/>
        </w:rPr>
      </w:pPr>
      <w:r>
        <w:rPr>
          <w:color w:val="31849B" w:themeColor="accent5" w:themeShade="BF"/>
        </w:rPr>
        <w:t xml:space="preserve">                                                          </w:t>
      </w:r>
      <w:r w:rsidR="00186066">
        <w:rPr>
          <w:color w:val="31849B" w:themeColor="accent5" w:themeShade="BF"/>
        </w:rPr>
        <w:t xml:space="preserve">      </w:t>
      </w:r>
      <w:r w:rsidR="00533DDC" w:rsidRPr="00985C87">
        <w:rPr>
          <w:color w:val="31849B" w:themeColor="accent5" w:themeShade="BF"/>
        </w:rPr>
        <w:t>(201</w:t>
      </w:r>
      <w:r w:rsidR="007F7CCA">
        <w:rPr>
          <w:color w:val="31849B" w:themeColor="accent5" w:themeShade="BF"/>
        </w:rPr>
        <w:t>8</w:t>
      </w:r>
      <w:r w:rsidR="00533DDC" w:rsidRPr="00985C87">
        <w:rPr>
          <w:color w:val="31849B" w:themeColor="accent5" w:themeShade="BF"/>
        </w:rPr>
        <w:t>)</w:t>
      </w:r>
    </w:p>
    <w:p w:rsidR="00F67EEA" w:rsidRPr="00F67EEA" w:rsidRDefault="00F67EEA" w:rsidP="00F67EEA"/>
    <w:p w:rsidR="00775FD8" w:rsidRPr="00D3456D" w:rsidRDefault="00250863" w:rsidP="009A4B3C">
      <w:pPr>
        <w:spacing w:before="240" w:after="120" w:line="240" w:lineRule="auto"/>
        <w:ind w:firstLine="708"/>
        <w:jc w:val="both"/>
        <w:rPr>
          <w:b/>
          <w:i/>
        </w:rPr>
      </w:pPr>
      <w:r>
        <w:rPr>
          <w:b/>
          <w:i/>
        </w:rPr>
        <w:t>Değerli Ç</w:t>
      </w:r>
      <w:r w:rsidR="004A71F4" w:rsidRPr="00D3456D">
        <w:rPr>
          <w:b/>
          <w:i/>
        </w:rPr>
        <w:t xml:space="preserve">alışma </w:t>
      </w:r>
      <w:r>
        <w:rPr>
          <w:b/>
          <w:i/>
        </w:rPr>
        <w:t>A</w:t>
      </w:r>
      <w:r w:rsidR="004A71F4" w:rsidRPr="00D3456D">
        <w:rPr>
          <w:b/>
          <w:i/>
        </w:rPr>
        <w:t>rkadaşlarım,</w:t>
      </w:r>
    </w:p>
    <w:p w:rsidR="003641BE" w:rsidRDefault="003641BE" w:rsidP="003641BE">
      <w:pPr>
        <w:spacing w:before="240" w:after="120" w:line="240" w:lineRule="auto"/>
        <w:ind w:firstLine="709"/>
        <w:jc w:val="both"/>
      </w:pPr>
      <w:r w:rsidRPr="00D3456D">
        <w:t xml:space="preserve">5018 sayılı Kanun ile ülkemizde </w:t>
      </w:r>
      <w:r>
        <w:t>uygulanmaya başlay</w:t>
      </w:r>
      <w:r w:rsidRPr="00D3456D">
        <w:t>an kamu mali yönetimi ve kontrol anlayışı, faaliyetlerin etkili ekonomik ve verimli bir şekilde yerine getirilmesi, bunun sayesinde idarenin hedeflerine ulaşması ve tüm bu süreçte saydamlık ve hesap verebilirliğin sağlanması üzerine kurulmuştur.</w:t>
      </w:r>
    </w:p>
    <w:p w:rsidR="003641BE" w:rsidRPr="00D3456D" w:rsidRDefault="003641BE" w:rsidP="003641BE">
      <w:pPr>
        <w:spacing w:before="240" w:after="120" w:line="240" w:lineRule="auto"/>
        <w:ind w:firstLine="709"/>
        <w:jc w:val="both"/>
      </w:pPr>
      <w:r w:rsidRPr="007F2489">
        <w:t xml:space="preserve">Bu kapsamda; </w:t>
      </w:r>
      <w:r>
        <w:t>kamu idarelerinde</w:t>
      </w:r>
      <w:r w:rsidRPr="007F2489">
        <w:t xml:space="preserve"> stratejik planlar ile hem orta ve uzun vadeli amaç ve hedefler ortaya konulmakta hem de üst politika belgelerinde yer alan öncelikler ile bağlantı kurulm</w:t>
      </w:r>
      <w:r>
        <w:t>aktadır. Yıllık olarak hazırlanan performans programları aracılığı ile de</w:t>
      </w:r>
      <w:r w:rsidRPr="007F2489">
        <w:t xml:space="preserve"> bu amaç ve hedeflerin gerçekleştirilmesine yönelik performans hedefleri ve göstergeleri tespit edilmekte ve bu hedeflere ulaşmak için kaynak planlaması yapılmaktadır. İç kontrol sistemi ile de idarenin bu planlamalara uygun bir biçimde faaliyetlerini sürdürebilmesini sağlayacak mekanizmalar kurulmakta ve güçlendirilmektedir.</w:t>
      </w:r>
      <w:r w:rsidRPr="00D3456D">
        <w:t xml:space="preserve"> </w:t>
      </w:r>
    </w:p>
    <w:p w:rsidR="003641BE" w:rsidRDefault="003641BE" w:rsidP="003641BE">
      <w:pPr>
        <w:spacing w:before="240" w:after="120" w:line="240" w:lineRule="auto"/>
        <w:ind w:firstLine="709"/>
        <w:jc w:val="both"/>
      </w:pPr>
      <w:r w:rsidRPr="00D3456D">
        <w:t>Gerek üst politika belgelerinde gerekse idar</w:t>
      </w:r>
      <w:r>
        <w:t>i bel</w:t>
      </w:r>
      <w:r w:rsidRPr="00D3456D">
        <w:t xml:space="preserve">gelerde, </w:t>
      </w:r>
      <w:r>
        <w:t xml:space="preserve">kamu mali yönetiminin güçlendirilmesi </w:t>
      </w:r>
      <w:r w:rsidRPr="00D3456D">
        <w:t>öngörülmektedir.</w:t>
      </w:r>
      <w:r>
        <w:t xml:space="preserve"> </w:t>
      </w:r>
    </w:p>
    <w:p w:rsidR="00FB77B5" w:rsidRPr="00FB77B5" w:rsidRDefault="00FB77B5" w:rsidP="00FB77B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FB77B5">
        <w:rPr>
          <w:rFonts w:asciiTheme="minorHAnsi" w:hAnsiTheme="minorHAnsi" w:cstheme="minorHAnsi"/>
          <w:color w:val="auto"/>
          <w:sz w:val="22"/>
          <w:szCs w:val="22"/>
        </w:rPr>
        <w:t>Kurumsal yapımızı ve iş yöntemlerimizi geliştirmek için iç kontrol eylem planlarının zamanında ve gerektiği şekilde uygulanmasını sağlamak</w:t>
      </w:r>
      <w:r>
        <w:rPr>
          <w:rFonts w:asciiTheme="minorHAnsi" w:hAnsiTheme="minorHAnsi" w:cstheme="minorHAnsi"/>
          <w:color w:val="auto"/>
          <w:sz w:val="22"/>
          <w:szCs w:val="22"/>
        </w:rPr>
        <w:t xml:space="preserve"> amacıyla</w:t>
      </w:r>
      <w:r w:rsidRPr="00FB77B5">
        <w:rPr>
          <w:rFonts w:asciiTheme="minorHAnsi" w:hAnsiTheme="minorHAnsi" w:cstheme="minorHAnsi"/>
          <w:color w:val="auto"/>
          <w:sz w:val="22"/>
          <w:szCs w:val="22"/>
        </w:rPr>
        <w:t>;</w:t>
      </w:r>
    </w:p>
    <w:p w:rsidR="00FB77B5" w:rsidRPr="00FB77B5" w:rsidRDefault="00FB77B5" w:rsidP="00FB77B5">
      <w:pPr>
        <w:pStyle w:val="Default"/>
        <w:jc w:val="both"/>
        <w:rPr>
          <w:rFonts w:asciiTheme="minorHAnsi" w:hAnsiTheme="minorHAnsi" w:cstheme="minorHAnsi"/>
          <w:color w:val="auto"/>
          <w:sz w:val="22"/>
          <w:szCs w:val="22"/>
        </w:rPr>
      </w:pPr>
      <w:r w:rsidRPr="00FB77B5">
        <w:rPr>
          <w:rFonts w:asciiTheme="minorHAnsi" w:hAnsiTheme="minorHAnsi" w:cstheme="minorHAnsi"/>
          <w:color w:val="auto"/>
          <w:sz w:val="22"/>
          <w:szCs w:val="22"/>
        </w:rPr>
        <w:t xml:space="preserve"> </w:t>
      </w:r>
    </w:p>
    <w:p w:rsidR="00FB77B5" w:rsidRDefault="00FB77B5" w:rsidP="00FB77B5">
      <w:pPr>
        <w:pStyle w:val="Default"/>
        <w:ind w:firstLine="708"/>
        <w:jc w:val="both"/>
        <w:rPr>
          <w:rFonts w:asciiTheme="minorHAnsi" w:hAnsiTheme="minorHAnsi" w:cstheme="minorHAnsi"/>
          <w:color w:val="auto"/>
          <w:sz w:val="22"/>
          <w:szCs w:val="22"/>
        </w:rPr>
      </w:pPr>
      <w:r w:rsidRPr="00FB77B5">
        <w:rPr>
          <w:rFonts w:asciiTheme="minorHAnsi" w:hAnsiTheme="minorHAnsi" w:cstheme="minorHAnsi"/>
          <w:sz w:val="22"/>
          <w:szCs w:val="22"/>
        </w:rPr>
        <w:t xml:space="preserve">    - </w:t>
      </w:r>
      <w:r w:rsidRPr="00FB77B5">
        <w:rPr>
          <w:rFonts w:asciiTheme="minorHAnsi" w:hAnsiTheme="minorHAnsi" w:cstheme="minorHAnsi"/>
          <w:color w:val="auto"/>
          <w:sz w:val="22"/>
          <w:szCs w:val="22"/>
        </w:rPr>
        <w:t xml:space="preserve">İç kontrol uygulamaları tam anlamıyla hayata geçirilecek ve stratejik amaç ve hedeflerin etkinliğini ölçme ve değerlendirmeye yönelik çalışmalar yürütülecektir. </w:t>
      </w:r>
    </w:p>
    <w:p w:rsidR="00FB77B5" w:rsidRPr="00FB77B5" w:rsidRDefault="00FB77B5" w:rsidP="00FB77B5">
      <w:pPr>
        <w:pStyle w:val="Default"/>
        <w:ind w:firstLine="708"/>
        <w:jc w:val="both"/>
        <w:rPr>
          <w:rFonts w:asciiTheme="minorHAnsi" w:hAnsiTheme="minorHAnsi" w:cstheme="minorHAnsi"/>
          <w:color w:val="auto"/>
          <w:sz w:val="22"/>
          <w:szCs w:val="22"/>
        </w:rPr>
      </w:pPr>
    </w:p>
    <w:p w:rsidR="00FB77B5" w:rsidRPr="00FB77B5" w:rsidRDefault="00FB77B5" w:rsidP="00FB77B5">
      <w:pPr>
        <w:pStyle w:val="Default"/>
        <w:jc w:val="both"/>
        <w:rPr>
          <w:rFonts w:asciiTheme="minorHAnsi" w:hAnsiTheme="minorHAnsi" w:cstheme="minorHAnsi"/>
          <w:color w:val="auto"/>
          <w:sz w:val="22"/>
          <w:szCs w:val="22"/>
        </w:rPr>
      </w:pPr>
      <w:r w:rsidRPr="00FB77B5">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Pr="00FB77B5">
        <w:rPr>
          <w:rFonts w:asciiTheme="minorHAnsi" w:hAnsiTheme="minorHAnsi" w:cstheme="minorHAnsi"/>
          <w:color w:val="auto"/>
          <w:sz w:val="22"/>
          <w:szCs w:val="22"/>
        </w:rPr>
        <w:t xml:space="preserve">  - </w:t>
      </w:r>
      <w:r>
        <w:rPr>
          <w:rFonts w:asciiTheme="minorHAnsi" w:hAnsiTheme="minorHAnsi" w:cstheme="minorHAnsi"/>
          <w:color w:val="auto"/>
          <w:sz w:val="22"/>
          <w:szCs w:val="22"/>
        </w:rPr>
        <w:t>Birimlerin</w:t>
      </w:r>
      <w:r w:rsidRPr="00FB77B5">
        <w:rPr>
          <w:rFonts w:asciiTheme="minorHAnsi" w:hAnsiTheme="minorHAnsi" w:cstheme="minorHAnsi"/>
          <w:color w:val="auto"/>
          <w:sz w:val="22"/>
          <w:szCs w:val="22"/>
        </w:rPr>
        <w:t xml:space="preserve"> yürütülen politika ve uygulamalarında etkinliğini artırmak için, Defterdarlığımız içerisinde yatay ve dikey iletişim kanalları ve </w:t>
      </w:r>
      <w:r>
        <w:rPr>
          <w:rFonts w:asciiTheme="minorHAnsi" w:hAnsiTheme="minorHAnsi" w:cstheme="minorHAnsi"/>
          <w:color w:val="auto"/>
          <w:sz w:val="22"/>
          <w:szCs w:val="22"/>
        </w:rPr>
        <w:t>birimler</w:t>
      </w:r>
      <w:r w:rsidRPr="00FB77B5">
        <w:rPr>
          <w:rFonts w:asciiTheme="minorHAnsi" w:hAnsiTheme="minorHAnsi" w:cstheme="minorHAnsi"/>
          <w:color w:val="auto"/>
          <w:sz w:val="22"/>
          <w:szCs w:val="22"/>
        </w:rPr>
        <w:t xml:space="preserve"> arası işbirliği geliştirilecektir. </w:t>
      </w:r>
    </w:p>
    <w:p w:rsidR="00533530" w:rsidRPr="00533530" w:rsidRDefault="00533530" w:rsidP="00533530">
      <w:pPr>
        <w:pStyle w:val="ListeParagraf"/>
        <w:spacing w:before="240" w:after="120" w:line="240" w:lineRule="auto"/>
        <w:ind w:left="1068"/>
        <w:jc w:val="both"/>
        <w:rPr>
          <w:b/>
          <w:i/>
          <w:strike/>
          <w:u w:val="single"/>
        </w:rPr>
      </w:pPr>
    </w:p>
    <w:p w:rsidR="009B5801" w:rsidRDefault="00D1485D" w:rsidP="00BA7F71">
      <w:pPr>
        <w:pStyle w:val="ListeParagraf"/>
        <w:numPr>
          <w:ilvl w:val="0"/>
          <w:numId w:val="8"/>
        </w:numPr>
        <w:spacing w:before="240" w:after="240" w:line="240" w:lineRule="auto"/>
        <w:jc w:val="both"/>
        <w:rPr>
          <w:b/>
          <w:i/>
          <w:u w:val="single"/>
        </w:rPr>
      </w:pPr>
      <w:r w:rsidRPr="00BA7F71">
        <w:rPr>
          <w:b/>
          <w:i/>
          <w:u w:val="single"/>
        </w:rPr>
        <w:t xml:space="preserve">Maliye Bakanlığı </w:t>
      </w:r>
      <w:r w:rsidR="006C1EDA" w:rsidRPr="00BA7F71">
        <w:rPr>
          <w:b/>
          <w:i/>
          <w:u w:val="single"/>
        </w:rPr>
        <w:t>201</w:t>
      </w:r>
      <w:r w:rsidR="00533530" w:rsidRPr="00BA7F71">
        <w:rPr>
          <w:b/>
          <w:i/>
          <w:u w:val="single"/>
        </w:rPr>
        <w:t>8-2022</w:t>
      </w:r>
      <w:r w:rsidR="009B5801" w:rsidRPr="00BA7F71">
        <w:rPr>
          <w:b/>
          <w:i/>
          <w:u w:val="single"/>
        </w:rPr>
        <w:t xml:space="preserve"> Stratejik P</w:t>
      </w:r>
      <w:r w:rsidRPr="00BA7F71">
        <w:rPr>
          <w:b/>
          <w:i/>
          <w:u w:val="single"/>
        </w:rPr>
        <w:t>lan</w:t>
      </w:r>
      <w:r w:rsidR="00D06201" w:rsidRPr="00BA7F71">
        <w:rPr>
          <w:b/>
          <w:i/>
          <w:u w:val="single"/>
        </w:rPr>
        <w:t>ı</w:t>
      </w:r>
      <w:r w:rsidR="00562854">
        <w:rPr>
          <w:b/>
          <w:i/>
          <w:u w:val="single"/>
        </w:rPr>
        <w:t>’na göre</w:t>
      </w:r>
    </w:p>
    <w:p w:rsidR="00E030C2" w:rsidRDefault="00442A39" w:rsidP="00F077DF">
      <w:pPr>
        <w:spacing w:before="240" w:after="240" w:line="240" w:lineRule="auto"/>
        <w:ind w:firstLine="357"/>
        <w:jc w:val="both"/>
      </w:pPr>
      <w:r>
        <w:t>Defterdarlığımız</w:t>
      </w:r>
      <w:r w:rsidR="00154996">
        <w:t xml:space="preserve"> birim</w:t>
      </w:r>
      <w:r>
        <w:t xml:space="preserve"> müdürlüklerinde, bağlı olduğumuz genel müdürlüklerin stratejik amaç ve hedefleri aşağıda gösterilmiştir.</w:t>
      </w:r>
      <w:r w:rsidR="00F077DF">
        <w:t xml:space="preserve"> </w:t>
      </w:r>
    </w:p>
    <w:p w:rsidR="00F077DF" w:rsidRDefault="00F077DF" w:rsidP="00F077DF">
      <w:pPr>
        <w:spacing w:before="240" w:after="240" w:line="240" w:lineRule="auto"/>
        <w:ind w:firstLine="357"/>
        <w:jc w:val="both"/>
      </w:pPr>
      <w:r>
        <w:t>Bu amaç ve hedeflerin gerçekleştirilmesine katkı sağlamak görevlerimiz arasındadır.</w:t>
      </w:r>
    </w:p>
    <w:p w:rsidR="00EB5202" w:rsidRPr="006A0FF9" w:rsidRDefault="003641BE" w:rsidP="00F077DF">
      <w:pPr>
        <w:numPr>
          <w:ilvl w:val="0"/>
          <w:numId w:val="14"/>
        </w:numPr>
        <w:spacing w:before="240" w:after="120" w:line="240" w:lineRule="auto"/>
        <w:jc w:val="both"/>
        <w:rPr>
          <w:rFonts w:cs="Times New Roman"/>
        </w:rPr>
      </w:pPr>
      <w:r w:rsidRPr="006A0FF9">
        <w:rPr>
          <w:rFonts w:cs="Times New Roman"/>
        </w:rPr>
        <w:t>S</w:t>
      </w:r>
      <w:r>
        <w:rPr>
          <w:rFonts w:cs="Times New Roman"/>
        </w:rPr>
        <w:t>tratejik</w:t>
      </w:r>
      <w:r w:rsidR="00EB5202">
        <w:rPr>
          <w:rFonts w:cs="Times New Roman"/>
        </w:rPr>
        <w:t xml:space="preserve"> Amaç </w:t>
      </w:r>
      <w:r w:rsidR="00EB5202" w:rsidRPr="006A0FF9">
        <w:rPr>
          <w:rFonts w:cs="Times New Roman"/>
        </w:rPr>
        <w:t>1</w:t>
      </w:r>
      <w:r w:rsidR="00EB5202">
        <w:rPr>
          <w:rFonts w:cs="Times New Roman"/>
        </w:rPr>
        <w:t>:</w:t>
      </w:r>
      <w:r w:rsidR="00EB5202" w:rsidRPr="006A0FF9">
        <w:rPr>
          <w:rFonts w:cs="Times New Roman"/>
        </w:rPr>
        <w:t xml:space="preserve"> Maliye Politikalarının Katılımcı ve Bütüncül Bir Yaklaşımla Belirlenmesine Öncülük Etmek ve Kaynakları 3E</w:t>
      </w:r>
      <w:r w:rsidR="003677C1">
        <w:rPr>
          <w:rFonts w:cs="Times New Roman"/>
        </w:rPr>
        <w:t xml:space="preserve"> (Etkin, Etkili, Ekonomik) </w:t>
      </w:r>
      <w:r w:rsidR="00EB5202" w:rsidRPr="006A0FF9">
        <w:rPr>
          <w:rFonts w:cs="Times New Roman"/>
        </w:rPr>
        <w:t xml:space="preserve"> Temelli Yönetmek</w:t>
      </w:r>
    </w:p>
    <w:p w:rsidR="00EB5202" w:rsidRDefault="00EB5202" w:rsidP="00EB5202">
      <w:pPr>
        <w:numPr>
          <w:ilvl w:val="0"/>
          <w:numId w:val="15"/>
        </w:numPr>
        <w:spacing w:before="240" w:after="120" w:line="240" w:lineRule="auto"/>
        <w:jc w:val="both"/>
        <w:rPr>
          <w:rFonts w:cs="Times New Roman"/>
        </w:rPr>
      </w:pPr>
      <w:r>
        <w:rPr>
          <w:rFonts w:cs="Times New Roman"/>
        </w:rPr>
        <w:lastRenderedPageBreak/>
        <w:t xml:space="preserve">Stratejik Hedef 4: </w:t>
      </w:r>
      <w:r w:rsidRPr="006A0FF9">
        <w:rPr>
          <w:rFonts w:cs="Times New Roman"/>
        </w:rPr>
        <w:t>Hazine taşınmazlarını ekonominin ve paydaşların ihtiyaçlarını dikkate alarak etkili bir yaklaşımla yönetmek</w:t>
      </w:r>
    </w:p>
    <w:p w:rsidR="00E030C2" w:rsidRPr="00E030C2" w:rsidRDefault="00E030C2" w:rsidP="00E030C2">
      <w:pPr>
        <w:numPr>
          <w:ilvl w:val="0"/>
          <w:numId w:val="15"/>
        </w:numPr>
        <w:spacing w:before="240" w:after="120" w:line="240" w:lineRule="auto"/>
        <w:jc w:val="both"/>
        <w:rPr>
          <w:rFonts w:cs="Times New Roman"/>
        </w:rPr>
      </w:pPr>
      <w:r>
        <w:rPr>
          <w:rFonts w:cs="Times New Roman"/>
        </w:rPr>
        <w:t xml:space="preserve">Stratejik Hedef 5: </w:t>
      </w:r>
      <w:r w:rsidRPr="00E030C2">
        <w:rPr>
          <w:rFonts w:cs="Times New Roman"/>
        </w:rPr>
        <w:t>Merkezi uyumlaştırma fonksiyonu kapsamında kamu idarelerinde mali yönetim ve iç kontrol sistemlerini güçlendirmek ve izlemek, bu alandaki insan kaynağının niteliğini artırmak, ekonomik ve mali araştırmalar yapmak</w:t>
      </w:r>
    </w:p>
    <w:p w:rsidR="00EB5202" w:rsidRDefault="003641BE" w:rsidP="00EB5202">
      <w:pPr>
        <w:numPr>
          <w:ilvl w:val="0"/>
          <w:numId w:val="14"/>
        </w:numPr>
        <w:spacing w:before="240" w:after="120" w:line="240" w:lineRule="auto"/>
        <w:jc w:val="both"/>
        <w:rPr>
          <w:rFonts w:cs="Times New Roman"/>
        </w:rPr>
      </w:pPr>
      <w:r w:rsidRPr="0008597D">
        <w:rPr>
          <w:rFonts w:cs="Times New Roman"/>
        </w:rPr>
        <w:t>S</w:t>
      </w:r>
      <w:r>
        <w:rPr>
          <w:rFonts w:cs="Times New Roman"/>
        </w:rPr>
        <w:t>tratejik</w:t>
      </w:r>
      <w:r w:rsidR="00EB5202">
        <w:rPr>
          <w:rFonts w:cs="Times New Roman"/>
        </w:rPr>
        <w:t xml:space="preserve"> </w:t>
      </w:r>
      <w:r w:rsidR="00EB5202" w:rsidRPr="0008597D">
        <w:rPr>
          <w:rFonts w:cs="Times New Roman"/>
        </w:rPr>
        <w:t>A</w:t>
      </w:r>
      <w:r w:rsidR="00EB5202">
        <w:rPr>
          <w:rFonts w:cs="Times New Roman"/>
        </w:rPr>
        <w:t xml:space="preserve">maç </w:t>
      </w:r>
      <w:r w:rsidR="00EB5202" w:rsidRPr="0008597D">
        <w:rPr>
          <w:rFonts w:cs="Times New Roman"/>
        </w:rPr>
        <w:t>2</w:t>
      </w:r>
      <w:r w:rsidR="00EB5202">
        <w:rPr>
          <w:rFonts w:cs="Times New Roman"/>
        </w:rPr>
        <w:t>:</w:t>
      </w:r>
      <w:r w:rsidR="00EB5202" w:rsidRPr="0008597D">
        <w:rPr>
          <w:rFonts w:cs="Times New Roman"/>
        </w:rPr>
        <w:t xml:space="preserve"> Muhasebe Hizmetlerinin Daha Etkin Yürütülmesini,  Mali Rapor ve Mali İstatistiklerin Uluslararası Standartlara Uygun Olarak Hazırlanmasını ve Sunulmasını Sağlamak</w:t>
      </w:r>
    </w:p>
    <w:p w:rsidR="00EB5202" w:rsidRDefault="00EB5202" w:rsidP="00EB5202">
      <w:pPr>
        <w:numPr>
          <w:ilvl w:val="0"/>
          <w:numId w:val="15"/>
        </w:numPr>
        <w:spacing w:before="240" w:after="120" w:line="240" w:lineRule="auto"/>
        <w:jc w:val="both"/>
        <w:rPr>
          <w:rFonts w:cs="Times New Roman"/>
        </w:rPr>
      </w:pPr>
      <w:r>
        <w:rPr>
          <w:rFonts w:cs="Times New Roman"/>
        </w:rPr>
        <w:t xml:space="preserve">Stratejik Hedef </w:t>
      </w:r>
      <w:r w:rsidRPr="0008597D">
        <w:rPr>
          <w:rFonts w:cs="Times New Roman"/>
        </w:rPr>
        <w:t>6</w:t>
      </w:r>
      <w:r>
        <w:rPr>
          <w:rFonts w:cs="Times New Roman"/>
        </w:rPr>
        <w:t>:</w:t>
      </w:r>
      <w:r w:rsidRPr="0008597D">
        <w:rPr>
          <w:rFonts w:cs="Times New Roman"/>
        </w:rPr>
        <w:t xml:space="preserve"> Muhasebe hizmetlerini ilgili idarelere devretmek ve genel yönetim kapsamındaki idarelerin muhasebe düzenlemelerine uyum düzeyini artırmak</w:t>
      </w:r>
    </w:p>
    <w:p w:rsidR="00140EF8" w:rsidRPr="00140EF8" w:rsidRDefault="00442A39" w:rsidP="00140EF8">
      <w:pPr>
        <w:numPr>
          <w:ilvl w:val="0"/>
          <w:numId w:val="15"/>
        </w:numPr>
        <w:spacing w:before="240" w:after="120" w:line="240" w:lineRule="auto"/>
        <w:jc w:val="both"/>
        <w:rPr>
          <w:rFonts w:cs="Times New Roman"/>
        </w:rPr>
      </w:pPr>
      <w:r w:rsidRPr="00140EF8">
        <w:rPr>
          <w:rFonts w:cs="Times New Roman"/>
        </w:rPr>
        <w:t>Stratejik Hedef 7:</w:t>
      </w:r>
      <w:r w:rsidR="00140EF8" w:rsidRPr="00140EF8">
        <w:rPr>
          <w:rFonts w:cs="Times New Roman"/>
        </w:rPr>
        <w:t xml:space="preserve"> Bütünleşik Kamu Mali Yönetim Bilişim Sistemini uygulamaya almak</w:t>
      </w:r>
    </w:p>
    <w:p w:rsidR="00EB5202" w:rsidRPr="00E030C2" w:rsidRDefault="00EB5202" w:rsidP="00EB5202">
      <w:pPr>
        <w:numPr>
          <w:ilvl w:val="0"/>
          <w:numId w:val="15"/>
        </w:numPr>
        <w:spacing w:before="240" w:after="120" w:line="240" w:lineRule="auto"/>
        <w:jc w:val="both"/>
        <w:rPr>
          <w:rFonts w:cs="Times New Roman"/>
        </w:rPr>
      </w:pPr>
      <w:r w:rsidRPr="00E030C2">
        <w:rPr>
          <w:rFonts w:cs="Times New Roman"/>
        </w:rPr>
        <w:t>Stratejik Hedef 8: Mali istatistikleri ve mali raporları uluslararası standartlara tam uyumlu hale getirmek ve mali raporlamada şeffaflığı ve hesap verebilirliği artırmak</w:t>
      </w:r>
    </w:p>
    <w:p w:rsidR="00BA724D" w:rsidRPr="006A0FF9" w:rsidRDefault="00BA724D" w:rsidP="00BA724D">
      <w:pPr>
        <w:numPr>
          <w:ilvl w:val="0"/>
          <w:numId w:val="9"/>
        </w:numPr>
        <w:spacing w:before="240" w:after="120" w:line="240" w:lineRule="auto"/>
        <w:ind w:left="714" w:hanging="357"/>
        <w:jc w:val="both"/>
        <w:rPr>
          <w:rFonts w:cs="Times New Roman"/>
        </w:rPr>
      </w:pPr>
      <w:r>
        <w:rPr>
          <w:rFonts w:cs="Times New Roman"/>
        </w:rPr>
        <w:t xml:space="preserve">Stratejik Amaç </w:t>
      </w:r>
      <w:r w:rsidRPr="006A0FF9">
        <w:rPr>
          <w:rFonts w:cs="Times New Roman"/>
        </w:rPr>
        <w:t>4</w:t>
      </w:r>
      <w:r>
        <w:rPr>
          <w:rFonts w:cs="Times New Roman"/>
        </w:rPr>
        <w:t>:</w:t>
      </w:r>
      <w:r w:rsidRPr="006A0FF9">
        <w:rPr>
          <w:rFonts w:cs="Times New Roman"/>
        </w:rPr>
        <w:t xml:space="preserve"> Etkin, Etkili ve Çözüme Odaklanmış Hukuki Danışmanlık ve Muhakemat Hizmeti Sunmak</w:t>
      </w:r>
    </w:p>
    <w:p w:rsidR="00BA724D" w:rsidRPr="006A0FF9" w:rsidRDefault="00BA724D" w:rsidP="00EC0A69">
      <w:pPr>
        <w:numPr>
          <w:ilvl w:val="0"/>
          <w:numId w:val="15"/>
        </w:numPr>
        <w:spacing w:before="240" w:after="120" w:line="240" w:lineRule="auto"/>
        <w:jc w:val="both"/>
        <w:rPr>
          <w:rFonts w:cs="Times New Roman"/>
        </w:rPr>
      </w:pPr>
      <w:r>
        <w:rPr>
          <w:rFonts w:cs="Times New Roman"/>
        </w:rPr>
        <w:t xml:space="preserve">Stratejik Hedef </w:t>
      </w:r>
      <w:r w:rsidRPr="006A0FF9">
        <w:rPr>
          <w:rFonts w:cs="Times New Roman"/>
        </w:rPr>
        <w:t>12</w:t>
      </w:r>
      <w:r>
        <w:rPr>
          <w:rFonts w:cs="Times New Roman"/>
        </w:rPr>
        <w:t xml:space="preserve">: </w:t>
      </w:r>
      <w:r w:rsidRPr="006A0FF9">
        <w:rPr>
          <w:rFonts w:cs="Times New Roman"/>
        </w:rPr>
        <w:t>Dava ve icra takip süreçlerini etkinleştirmek, çözüm odaklı mütalaa kapasitesini geliştirmek</w:t>
      </w:r>
    </w:p>
    <w:p w:rsidR="00E030C2" w:rsidRPr="00E030C2" w:rsidRDefault="00250863" w:rsidP="00E030C2">
      <w:pPr>
        <w:numPr>
          <w:ilvl w:val="0"/>
          <w:numId w:val="9"/>
        </w:numPr>
        <w:spacing w:before="240" w:after="120" w:line="240" w:lineRule="auto"/>
        <w:ind w:left="714" w:hanging="357"/>
        <w:jc w:val="both"/>
        <w:rPr>
          <w:rFonts w:cs="Times New Roman"/>
        </w:rPr>
      </w:pPr>
      <w:r w:rsidRPr="00B311BC">
        <w:rPr>
          <w:rFonts w:cs="Times New Roman"/>
        </w:rPr>
        <w:t xml:space="preserve">Stratejik Amaç </w:t>
      </w:r>
      <w:r w:rsidR="007F7CCA">
        <w:rPr>
          <w:rFonts w:cs="Times New Roman"/>
        </w:rPr>
        <w:t>5</w:t>
      </w:r>
      <w:r w:rsidR="00BA724D">
        <w:rPr>
          <w:rFonts w:cs="Times New Roman"/>
        </w:rPr>
        <w:t>:</w:t>
      </w:r>
      <w:r w:rsidRPr="00B311BC">
        <w:rPr>
          <w:rFonts w:cs="Times New Roman"/>
        </w:rPr>
        <w:t xml:space="preserve"> </w:t>
      </w:r>
      <w:r w:rsidR="00BA724D">
        <w:rPr>
          <w:rFonts w:cs="Times New Roman"/>
        </w:rPr>
        <w:t>Kurumsal kapasiteyi artırmak</w:t>
      </w:r>
    </w:p>
    <w:p w:rsidR="009B5801" w:rsidRDefault="009B5801" w:rsidP="005536A5">
      <w:pPr>
        <w:numPr>
          <w:ilvl w:val="0"/>
          <w:numId w:val="15"/>
        </w:numPr>
        <w:spacing w:before="240" w:after="120" w:line="240" w:lineRule="auto"/>
        <w:jc w:val="both"/>
        <w:rPr>
          <w:rFonts w:cs="Times New Roman"/>
        </w:rPr>
      </w:pPr>
      <w:r w:rsidRPr="00B311BC">
        <w:rPr>
          <w:rFonts w:cs="Times New Roman"/>
        </w:rPr>
        <w:t xml:space="preserve">Stratejik Hedef </w:t>
      </w:r>
      <w:r w:rsidR="007F7CCA">
        <w:rPr>
          <w:rFonts w:cs="Times New Roman"/>
        </w:rPr>
        <w:t>13</w:t>
      </w:r>
      <w:r w:rsidR="00BA724D">
        <w:rPr>
          <w:rFonts w:cs="Times New Roman"/>
        </w:rPr>
        <w:t xml:space="preserve">: </w:t>
      </w:r>
      <w:r w:rsidR="00C50245" w:rsidRPr="00D3456D">
        <w:rPr>
          <w:rFonts w:cs="Times New Roman"/>
        </w:rPr>
        <w:t>Stratejik yönetim</w:t>
      </w:r>
      <w:r w:rsidR="007F7CCA">
        <w:rPr>
          <w:rFonts w:cs="Times New Roman"/>
        </w:rPr>
        <w:t xml:space="preserve"> anlayışını yerle</w:t>
      </w:r>
      <w:r w:rsidR="00D40C76">
        <w:rPr>
          <w:rFonts w:cs="Times New Roman"/>
        </w:rPr>
        <w:t>ş</w:t>
      </w:r>
      <w:r w:rsidR="007F7CCA">
        <w:rPr>
          <w:rFonts w:cs="Times New Roman"/>
        </w:rPr>
        <w:t>tirmek, yönetim ve organizasyon yapısını değiştirmek ve kurum</w:t>
      </w:r>
      <w:r w:rsidR="00BA724D">
        <w:rPr>
          <w:rFonts w:cs="Times New Roman"/>
        </w:rPr>
        <w:t>sal kültürü geliştirmek</w:t>
      </w:r>
    </w:p>
    <w:p w:rsidR="00E030C2" w:rsidRPr="00E030C2" w:rsidRDefault="00E030C2" w:rsidP="00E030C2">
      <w:pPr>
        <w:pStyle w:val="ListeParagraf"/>
        <w:numPr>
          <w:ilvl w:val="0"/>
          <w:numId w:val="15"/>
        </w:numPr>
        <w:jc w:val="both"/>
        <w:rPr>
          <w:color w:val="000000" w:themeColor="text1"/>
        </w:rPr>
      </w:pPr>
      <w:r>
        <w:rPr>
          <w:color w:val="000000"/>
        </w:rPr>
        <w:t xml:space="preserve">Stratejik Hedef 14: </w:t>
      </w:r>
      <w:r w:rsidRPr="00E030C2">
        <w:rPr>
          <w:color w:val="000000"/>
        </w:rPr>
        <w:t xml:space="preserve">İnsan kaynakları yönetimine uygun olarak Bakanlık personelinin </w:t>
      </w:r>
      <w:r w:rsidRPr="00E030C2">
        <w:rPr>
          <w:color w:val="000000" w:themeColor="text1"/>
        </w:rPr>
        <w:t>nicelik ve niteliğini artırmak ve geliştirmek</w:t>
      </w:r>
    </w:p>
    <w:p w:rsidR="00D40C76" w:rsidRDefault="002B4FBD" w:rsidP="000E2A4A">
      <w:pPr>
        <w:spacing w:after="120"/>
        <w:ind w:firstLine="708"/>
        <w:jc w:val="both"/>
      </w:pPr>
      <w:r>
        <w:t>Diğer taraftan</w:t>
      </w:r>
      <w:r w:rsidR="00FB5FCC">
        <w:t>, s</w:t>
      </w:r>
      <w:r w:rsidR="00EF2493">
        <w:t xml:space="preserve">tratejik amaç ve hedeflerle uyumlu olarak </w:t>
      </w:r>
      <w:r w:rsidR="000863B3">
        <w:t xml:space="preserve">hazırlanan </w:t>
      </w:r>
      <w:r w:rsidR="004C7F3A">
        <w:t>yıllık Bakanlığımız P</w:t>
      </w:r>
      <w:r w:rsidR="00EF2493">
        <w:t xml:space="preserve">erformans </w:t>
      </w:r>
      <w:r w:rsidR="004C7F3A">
        <w:t>P</w:t>
      </w:r>
      <w:r w:rsidR="00EF2493">
        <w:t>rogramı</w:t>
      </w:r>
      <w:r w:rsidR="000863B3">
        <w:t xml:space="preserve"> hedeflerinin gerçekleştirilmesine katkı sağlamak da görevlerimiz arasındadır.</w:t>
      </w:r>
    </w:p>
    <w:p w:rsidR="00F67EEA" w:rsidRDefault="00F67EEA" w:rsidP="000E2A4A">
      <w:pPr>
        <w:spacing w:after="120"/>
        <w:ind w:firstLine="708"/>
        <w:jc w:val="both"/>
      </w:pPr>
    </w:p>
    <w:p w:rsidR="002203B4" w:rsidRDefault="001D5F90" w:rsidP="00E76DD6">
      <w:pPr>
        <w:pStyle w:val="ListeParagraf"/>
        <w:numPr>
          <w:ilvl w:val="0"/>
          <w:numId w:val="8"/>
        </w:numPr>
        <w:spacing w:before="240" w:after="240" w:line="240" w:lineRule="auto"/>
        <w:jc w:val="both"/>
        <w:rPr>
          <w:b/>
          <w:i/>
          <w:u w:val="single"/>
        </w:rPr>
      </w:pPr>
      <w:r w:rsidRPr="00E76DD6">
        <w:rPr>
          <w:b/>
          <w:i/>
          <w:u w:val="single"/>
        </w:rPr>
        <w:t>D</w:t>
      </w:r>
      <w:r>
        <w:rPr>
          <w:b/>
          <w:i/>
          <w:u w:val="single"/>
        </w:rPr>
        <w:t xml:space="preserve">efterdarlığımız </w:t>
      </w:r>
      <w:r w:rsidR="00154996">
        <w:rPr>
          <w:b/>
          <w:i/>
          <w:u w:val="single"/>
        </w:rPr>
        <w:t xml:space="preserve">Birim </w:t>
      </w:r>
      <w:r>
        <w:rPr>
          <w:b/>
          <w:i/>
          <w:u w:val="single"/>
        </w:rPr>
        <w:t>Müdürlüklerinde</w:t>
      </w:r>
      <w:r w:rsidR="002203B4">
        <w:rPr>
          <w:b/>
          <w:i/>
          <w:u w:val="single"/>
        </w:rPr>
        <w:t xml:space="preserve"> 201</w:t>
      </w:r>
      <w:r>
        <w:rPr>
          <w:b/>
          <w:i/>
          <w:u w:val="single"/>
        </w:rPr>
        <w:t>8</w:t>
      </w:r>
      <w:r w:rsidR="002203B4">
        <w:rPr>
          <w:b/>
          <w:i/>
          <w:u w:val="single"/>
        </w:rPr>
        <w:t xml:space="preserve"> Yılında Yürütülecek Bazı Önemli Faaliyetler</w:t>
      </w:r>
    </w:p>
    <w:p w:rsidR="00A12939" w:rsidRDefault="00A12939" w:rsidP="00A12939">
      <w:pPr>
        <w:spacing w:after="120"/>
        <w:ind w:firstLine="708"/>
        <w:jc w:val="both"/>
      </w:pPr>
      <w:r>
        <w:t xml:space="preserve">Defterdarlığımıza bağlı müdürlüklerde hazırlanan </w:t>
      </w:r>
      <w:r w:rsidR="003F0AD2">
        <w:t>operasyonel planlara (</w:t>
      </w:r>
      <w:r>
        <w:t>yıllık iş planlarına</w:t>
      </w:r>
      <w:r w:rsidR="003F0AD2">
        <w:t>)</w:t>
      </w:r>
      <w:r>
        <w:t xml:space="preserve"> uygun olarak </w:t>
      </w:r>
      <w:r w:rsidR="00D07589">
        <w:t>yürütülecek bazı</w:t>
      </w:r>
      <w:r w:rsidR="00045732">
        <w:t xml:space="preserve"> önemli </w:t>
      </w:r>
      <w:r>
        <w:t>faaliyetler aşağıda gösterilmiştir.</w:t>
      </w:r>
    </w:p>
    <w:p w:rsidR="003F0AD2" w:rsidRDefault="003F0AD2" w:rsidP="00A12939">
      <w:pPr>
        <w:spacing w:after="120"/>
        <w:ind w:firstLine="708"/>
        <w:jc w:val="both"/>
      </w:pPr>
    </w:p>
    <w:p w:rsidR="00EB1AA1" w:rsidRDefault="002203B4" w:rsidP="00EB1AA1">
      <w:pPr>
        <w:ind w:firstLine="708"/>
        <w:jc w:val="both"/>
        <w:rPr>
          <w:b/>
          <w:i/>
          <w:u w:val="single"/>
        </w:rPr>
      </w:pPr>
      <w:r w:rsidRPr="00D1597D">
        <w:rPr>
          <w:b/>
        </w:rPr>
        <w:t>1</w:t>
      </w:r>
      <w:r w:rsidR="00D1485D" w:rsidRPr="00D1597D">
        <w:rPr>
          <w:b/>
        </w:rPr>
        <w:t>)</w:t>
      </w:r>
      <w:r w:rsidR="00D06201" w:rsidRPr="00D1597D">
        <w:rPr>
          <w:b/>
        </w:rPr>
        <w:t xml:space="preserve"> </w:t>
      </w:r>
      <w:r w:rsidR="00562854">
        <w:rPr>
          <w:b/>
          <w:i/>
        </w:rPr>
        <w:t>Muhakemat Müdürlüğü Faaliyetleri</w:t>
      </w:r>
    </w:p>
    <w:p w:rsidR="00A435D0" w:rsidRDefault="00154996"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t>a</w:t>
      </w:r>
      <w:proofErr w:type="gramEnd"/>
      <w:r w:rsidR="00A435D0" w:rsidRPr="00FB77B5">
        <w:rPr>
          <w:rFonts w:asciiTheme="minorHAnsi" w:hAnsiTheme="minorHAnsi" w:cstheme="minorHAnsi"/>
          <w:sz w:val="22"/>
          <w:szCs w:val="22"/>
        </w:rPr>
        <w:t>-</w:t>
      </w:r>
      <w:r w:rsidRPr="00FB77B5">
        <w:rPr>
          <w:rFonts w:asciiTheme="minorHAnsi" w:hAnsiTheme="minorHAnsi" w:cstheme="minorHAnsi"/>
          <w:sz w:val="22"/>
          <w:szCs w:val="22"/>
        </w:rPr>
        <w:t xml:space="preserve"> </w:t>
      </w:r>
      <w:r w:rsidR="00FB77B5">
        <w:rPr>
          <w:rFonts w:asciiTheme="minorHAnsi" w:hAnsiTheme="minorHAnsi" w:cstheme="minorHAnsi"/>
          <w:sz w:val="22"/>
          <w:szCs w:val="22"/>
        </w:rPr>
        <w:t xml:space="preserve"> </w:t>
      </w:r>
      <w:proofErr w:type="spellStart"/>
      <w:r w:rsidR="00A435D0" w:rsidRPr="00FB77B5">
        <w:rPr>
          <w:rFonts w:asciiTheme="minorHAnsi" w:hAnsiTheme="minorHAnsi" w:cstheme="minorHAnsi"/>
          <w:sz w:val="22"/>
          <w:szCs w:val="22"/>
        </w:rPr>
        <w:t>Muhakemat</w:t>
      </w:r>
      <w:proofErr w:type="spellEnd"/>
      <w:r w:rsidR="00A435D0" w:rsidRPr="00FB77B5">
        <w:rPr>
          <w:rFonts w:asciiTheme="minorHAnsi" w:hAnsiTheme="minorHAnsi" w:cstheme="minorHAnsi"/>
          <w:sz w:val="22"/>
          <w:szCs w:val="22"/>
        </w:rPr>
        <w:t xml:space="preserve"> ve Hukuki Danışmanlık Hizmetlerinde Etkinliği artırmak, davaların yürütülmesinde diğer idareler ile işbirliği</w:t>
      </w:r>
      <w:r w:rsidR="00D765A1" w:rsidRPr="00FB77B5">
        <w:rPr>
          <w:rFonts w:asciiTheme="minorHAnsi" w:hAnsiTheme="minorHAnsi" w:cstheme="minorHAnsi"/>
          <w:sz w:val="22"/>
          <w:szCs w:val="22"/>
        </w:rPr>
        <w:t>ni</w:t>
      </w:r>
      <w:r w:rsidR="00A435D0" w:rsidRPr="00FB77B5">
        <w:rPr>
          <w:rFonts w:asciiTheme="minorHAnsi" w:hAnsiTheme="minorHAnsi" w:cstheme="minorHAnsi"/>
          <w:sz w:val="22"/>
          <w:szCs w:val="22"/>
        </w:rPr>
        <w:t xml:space="preserve"> güçlendirmek,</w:t>
      </w:r>
    </w:p>
    <w:p w:rsidR="00FB77B5" w:rsidRPr="00FB77B5" w:rsidRDefault="00FB77B5" w:rsidP="00A435D0">
      <w:pPr>
        <w:pStyle w:val="Default"/>
        <w:jc w:val="both"/>
        <w:rPr>
          <w:rFonts w:asciiTheme="minorHAnsi" w:hAnsiTheme="minorHAnsi" w:cstheme="minorHAnsi"/>
          <w:sz w:val="22"/>
          <w:szCs w:val="22"/>
        </w:rPr>
      </w:pPr>
    </w:p>
    <w:p w:rsidR="00A435D0" w:rsidRDefault="00154996" w:rsidP="00A435D0">
      <w:pPr>
        <w:pStyle w:val="DipnotMetni"/>
        <w:jc w:val="both"/>
        <w:rPr>
          <w:rFonts w:asciiTheme="minorHAnsi" w:hAnsiTheme="minorHAnsi" w:cstheme="minorHAnsi"/>
          <w:sz w:val="22"/>
          <w:szCs w:val="22"/>
        </w:rPr>
      </w:pPr>
      <w:proofErr w:type="gramStart"/>
      <w:r w:rsidRPr="00FB77B5">
        <w:rPr>
          <w:rFonts w:asciiTheme="minorHAnsi" w:hAnsiTheme="minorHAnsi" w:cstheme="minorHAnsi"/>
          <w:sz w:val="22"/>
          <w:szCs w:val="22"/>
        </w:rPr>
        <w:t>b</w:t>
      </w:r>
      <w:proofErr w:type="gramEnd"/>
      <w:r w:rsid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İdarelerin iş ve işlemlerinde ilgili mevzuata uygun davranmaları ve mevzuat değişiklikleri gibi unsurlardan etkilenmemeleri için diğer idarelere yol göstermek,</w:t>
      </w:r>
    </w:p>
    <w:p w:rsidR="00FB77B5" w:rsidRPr="00FB77B5" w:rsidRDefault="00FB77B5" w:rsidP="00A435D0">
      <w:pPr>
        <w:pStyle w:val="DipnotMetni"/>
        <w:jc w:val="both"/>
        <w:rPr>
          <w:rFonts w:asciiTheme="minorHAnsi" w:hAnsiTheme="minorHAnsi" w:cstheme="minorHAnsi"/>
          <w:sz w:val="22"/>
          <w:szCs w:val="22"/>
        </w:rPr>
      </w:pPr>
    </w:p>
    <w:p w:rsidR="00A435D0" w:rsidRDefault="00154996"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t>c</w:t>
      </w:r>
      <w:proofErr w:type="gramEnd"/>
      <w:r w:rsidR="00A435D0" w:rsidRPr="00FB77B5">
        <w:rPr>
          <w:rFonts w:asciiTheme="minorHAnsi" w:hAnsiTheme="minorHAnsi" w:cstheme="minorHAnsi"/>
          <w:sz w:val="22"/>
          <w:szCs w:val="22"/>
        </w:rPr>
        <w:t xml:space="preserve">- </w:t>
      </w:r>
      <w:r w:rsidRP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Tüm iş süreçlerini elektronik ortamda takip etmek,</w:t>
      </w:r>
    </w:p>
    <w:p w:rsidR="00FB77B5" w:rsidRPr="00FB77B5" w:rsidRDefault="00FB77B5" w:rsidP="00A435D0">
      <w:pPr>
        <w:pStyle w:val="Default"/>
        <w:jc w:val="both"/>
        <w:rPr>
          <w:rFonts w:asciiTheme="minorHAnsi" w:hAnsiTheme="minorHAnsi" w:cstheme="minorHAnsi"/>
          <w:sz w:val="22"/>
          <w:szCs w:val="22"/>
        </w:rPr>
      </w:pPr>
    </w:p>
    <w:p w:rsidR="00A435D0" w:rsidRPr="00FB77B5" w:rsidRDefault="00154996"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t>d</w:t>
      </w:r>
      <w:proofErr w:type="gramEnd"/>
      <w:r w:rsidR="00A435D0" w:rsidRPr="00FB77B5">
        <w:rPr>
          <w:rFonts w:asciiTheme="minorHAnsi" w:hAnsiTheme="minorHAnsi" w:cstheme="minorHAnsi"/>
          <w:sz w:val="22"/>
          <w:szCs w:val="22"/>
        </w:rPr>
        <w:t>-</w:t>
      </w:r>
      <w:r w:rsidRP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 xml:space="preserve">Etkin, Etkili ve Çözüme Odaklanmış Hukuki Danışmanlık ve </w:t>
      </w:r>
      <w:proofErr w:type="spellStart"/>
      <w:r w:rsidR="00A435D0" w:rsidRPr="00FB77B5">
        <w:rPr>
          <w:rFonts w:asciiTheme="minorHAnsi" w:hAnsiTheme="minorHAnsi" w:cstheme="minorHAnsi"/>
          <w:sz w:val="22"/>
          <w:szCs w:val="22"/>
        </w:rPr>
        <w:t>Muhakemat</w:t>
      </w:r>
      <w:proofErr w:type="spellEnd"/>
      <w:r w:rsidR="00A435D0" w:rsidRPr="00FB77B5">
        <w:rPr>
          <w:rFonts w:asciiTheme="minorHAnsi" w:hAnsiTheme="minorHAnsi" w:cstheme="minorHAnsi"/>
          <w:sz w:val="22"/>
          <w:szCs w:val="22"/>
        </w:rPr>
        <w:t xml:space="preserve"> Hizmeti Sunmak</w:t>
      </w:r>
      <w:r w:rsidRPr="00FB77B5">
        <w:rPr>
          <w:rFonts w:asciiTheme="minorHAnsi" w:hAnsiTheme="minorHAnsi" w:cstheme="minorHAnsi"/>
          <w:sz w:val="22"/>
          <w:szCs w:val="22"/>
        </w:rPr>
        <w:t>,</w:t>
      </w:r>
    </w:p>
    <w:p w:rsidR="00A435D0" w:rsidRDefault="00154996"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lastRenderedPageBreak/>
        <w:t>e</w:t>
      </w:r>
      <w:proofErr w:type="gramEnd"/>
      <w:r w:rsidR="00A435D0" w:rsidRPr="00FB77B5">
        <w:rPr>
          <w:rFonts w:asciiTheme="minorHAnsi" w:hAnsiTheme="minorHAnsi" w:cstheme="minorHAnsi"/>
          <w:sz w:val="22"/>
          <w:szCs w:val="22"/>
        </w:rPr>
        <w:t>-</w:t>
      </w:r>
      <w:r w:rsidRP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Hazine lehine kesinleşen dava oranı istatistikleri</w:t>
      </w:r>
      <w:r w:rsidRPr="00FB77B5">
        <w:rPr>
          <w:rFonts w:asciiTheme="minorHAnsi" w:hAnsiTheme="minorHAnsi" w:cstheme="minorHAnsi"/>
          <w:sz w:val="22"/>
          <w:szCs w:val="22"/>
        </w:rPr>
        <w:t>ni</w:t>
      </w:r>
      <w:r w:rsidR="00A435D0" w:rsidRPr="00FB77B5">
        <w:rPr>
          <w:rFonts w:asciiTheme="minorHAnsi" w:hAnsiTheme="minorHAnsi" w:cstheme="minorHAnsi"/>
          <w:sz w:val="22"/>
          <w:szCs w:val="22"/>
        </w:rPr>
        <w:t xml:space="preserve"> günlük alınır hale getiren sağlıklı bir sisteme kavuşturmak,</w:t>
      </w:r>
    </w:p>
    <w:p w:rsidR="00FB77B5" w:rsidRPr="00FB77B5" w:rsidRDefault="00FB77B5" w:rsidP="00A435D0">
      <w:pPr>
        <w:pStyle w:val="Default"/>
        <w:jc w:val="both"/>
        <w:rPr>
          <w:rFonts w:asciiTheme="minorHAnsi" w:hAnsiTheme="minorHAnsi" w:cstheme="minorHAnsi"/>
          <w:sz w:val="22"/>
          <w:szCs w:val="22"/>
        </w:rPr>
      </w:pPr>
    </w:p>
    <w:p w:rsidR="00A435D0" w:rsidRDefault="00154996"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t>f</w:t>
      </w:r>
      <w:proofErr w:type="gramEnd"/>
      <w:r w:rsidR="00A435D0" w:rsidRPr="00FB77B5">
        <w:rPr>
          <w:rFonts w:asciiTheme="minorHAnsi" w:hAnsiTheme="minorHAnsi" w:cstheme="minorHAnsi"/>
          <w:sz w:val="22"/>
          <w:szCs w:val="22"/>
        </w:rPr>
        <w:t>-</w:t>
      </w:r>
      <w:r w:rsidRP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“Dava süreçlerini hızlandırmak, etkinleştirmek” hedefimiz doğrultusunda “sonuçlandırılan dava sayısının toplam dava sayısına oranı” kapsamında çalışmalar yapmak,</w:t>
      </w:r>
    </w:p>
    <w:p w:rsidR="00FB77B5" w:rsidRPr="00FB77B5" w:rsidRDefault="00FB77B5" w:rsidP="00A435D0">
      <w:pPr>
        <w:pStyle w:val="Default"/>
        <w:jc w:val="both"/>
        <w:rPr>
          <w:rFonts w:asciiTheme="minorHAnsi" w:hAnsiTheme="minorHAnsi" w:cstheme="minorHAnsi"/>
          <w:sz w:val="22"/>
          <w:szCs w:val="22"/>
        </w:rPr>
      </w:pPr>
    </w:p>
    <w:p w:rsidR="00FB77B5" w:rsidRDefault="00154996" w:rsidP="00A435D0">
      <w:pPr>
        <w:pStyle w:val="Default"/>
        <w:jc w:val="both"/>
        <w:rPr>
          <w:rFonts w:asciiTheme="minorHAnsi" w:hAnsiTheme="minorHAnsi" w:cstheme="minorHAnsi"/>
          <w:bCs/>
          <w:color w:val="auto"/>
          <w:sz w:val="22"/>
          <w:szCs w:val="22"/>
        </w:rPr>
      </w:pPr>
      <w:proofErr w:type="gramStart"/>
      <w:r w:rsidRPr="00FB77B5">
        <w:rPr>
          <w:rFonts w:asciiTheme="minorHAnsi" w:hAnsiTheme="minorHAnsi" w:cstheme="minorHAnsi"/>
          <w:sz w:val="22"/>
          <w:szCs w:val="22"/>
        </w:rPr>
        <w:t>g</w:t>
      </w:r>
      <w:proofErr w:type="gramEnd"/>
      <w:r w:rsidR="00A435D0" w:rsidRPr="00FB77B5">
        <w:rPr>
          <w:rFonts w:asciiTheme="minorHAnsi" w:hAnsiTheme="minorHAnsi" w:cstheme="minorHAnsi"/>
          <w:sz w:val="22"/>
          <w:szCs w:val="22"/>
        </w:rPr>
        <w:t>-</w:t>
      </w:r>
      <w:r w:rsidR="00A435D0" w:rsidRPr="00FB77B5">
        <w:rPr>
          <w:rFonts w:asciiTheme="minorHAnsi" w:hAnsiTheme="minorHAnsi" w:cstheme="minorHAnsi"/>
          <w:bCs/>
          <w:sz w:val="22"/>
          <w:szCs w:val="22"/>
        </w:rPr>
        <w:t xml:space="preserve">  Çalışmalarımıza, önleyici hukuk hizmeti sunumu ve</w:t>
      </w:r>
      <w:r w:rsidR="00A435D0" w:rsidRPr="00FB77B5">
        <w:rPr>
          <w:rFonts w:asciiTheme="minorHAnsi" w:eastAsia="Calibri" w:hAnsiTheme="minorHAnsi" w:cstheme="minorHAnsi"/>
          <w:sz w:val="22"/>
          <w:szCs w:val="22"/>
        </w:rPr>
        <w:t xml:space="preserve"> dostane çözüm mütal</w:t>
      </w:r>
      <w:r w:rsidR="001C672A">
        <w:rPr>
          <w:rFonts w:asciiTheme="minorHAnsi" w:eastAsia="Calibri" w:hAnsiTheme="minorHAnsi" w:cstheme="minorHAnsi"/>
          <w:sz w:val="22"/>
          <w:szCs w:val="22"/>
        </w:rPr>
        <w:t>a</w:t>
      </w:r>
      <w:r w:rsidR="00A435D0" w:rsidRPr="00FB77B5">
        <w:rPr>
          <w:rFonts w:asciiTheme="minorHAnsi" w:eastAsia="Calibri" w:hAnsiTheme="minorHAnsi" w:cstheme="minorHAnsi"/>
          <w:sz w:val="22"/>
          <w:szCs w:val="22"/>
        </w:rPr>
        <w:t xml:space="preserve">ası vererek </w:t>
      </w:r>
      <w:r w:rsidR="00A435D0" w:rsidRPr="00FB77B5">
        <w:rPr>
          <w:rFonts w:asciiTheme="minorHAnsi" w:hAnsiTheme="minorHAnsi" w:cstheme="minorHAnsi"/>
          <w:bCs/>
          <w:color w:val="auto"/>
          <w:sz w:val="22"/>
          <w:szCs w:val="22"/>
        </w:rPr>
        <w:t>işlerlik kazandırmak,</w:t>
      </w:r>
    </w:p>
    <w:p w:rsidR="00A435D0" w:rsidRPr="00FB77B5" w:rsidRDefault="00A435D0" w:rsidP="00A435D0">
      <w:pPr>
        <w:pStyle w:val="Default"/>
        <w:jc w:val="both"/>
        <w:rPr>
          <w:rFonts w:asciiTheme="minorHAnsi" w:hAnsiTheme="minorHAnsi" w:cstheme="minorHAnsi"/>
          <w:bCs/>
          <w:color w:val="auto"/>
          <w:sz w:val="22"/>
          <w:szCs w:val="22"/>
        </w:rPr>
      </w:pPr>
      <w:r w:rsidRPr="00FB77B5">
        <w:rPr>
          <w:rFonts w:asciiTheme="minorHAnsi" w:hAnsiTheme="minorHAnsi" w:cstheme="minorHAnsi"/>
          <w:bCs/>
          <w:color w:val="auto"/>
          <w:sz w:val="22"/>
          <w:szCs w:val="22"/>
        </w:rPr>
        <w:t xml:space="preserve"> </w:t>
      </w:r>
    </w:p>
    <w:p w:rsidR="00A435D0" w:rsidRDefault="00154996"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bCs/>
          <w:color w:val="auto"/>
          <w:sz w:val="22"/>
          <w:szCs w:val="22"/>
        </w:rPr>
        <w:t>h</w:t>
      </w:r>
      <w:proofErr w:type="gramEnd"/>
      <w:r w:rsidR="00A435D0" w:rsidRPr="00FB77B5">
        <w:rPr>
          <w:rFonts w:asciiTheme="minorHAnsi" w:hAnsiTheme="minorHAnsi" w:cstheme="minorHAnsi"/>
          <w:bCs/>
          <w:color w:val="auto"/>
          <w:sz w:val="22"/>
          <w:szCs w:val="22"/>
        </w:rPr>
        <w:t>-</w:t>
      </w:r>
      <w:r w:rsidRPr="00FB77B5">
        <w:rPr>
          <w:rFonts w:asciiTheme="minorHAnsi" w:hAnsiTheme="minorHAnsi" w:cstheme="minorHAnsi"/>
          <w:bCs/>
          <w:color w:val="auto"/>
          <w:sz w:val="22"/>
          <w:szCs w:val="22"/>
        </w:rPr>
        <w:t xml:space="preserve">  </w:t>
      </w:r>
      <w:r w:rsidR="00A435D0" w:rsidRPr="00FB77B5">
        <w:rPr>
          <w:rFonts w:asciiTheme="minorHAnsi" w:hAnsiTheme="minorHAnsi" w:cstheme="minorHAnsi"/>
          <w:sz w:val="22"/>
          <w:szCs w:val="22"/>
        </w:rPr>
        <w:t>Avukatların mütalaa alanında uzmanlaşması sağlanarak çözüm odaklı mütalaa kapasitelerini artırmak,</w:t>
      </w:r>
    </w:p>
    <w:p w:rsidR="00FB77B5" w:rsidRPr="00FB77B5" w:rsidRDefault="00FB77B5" w:rsidP="00A435D0">
      <w:pPr>
        <w:pStyle w:val="Default"/>
        <w:jc w:val="both"/>
        <w:rPr>
          <w:rFonts w:asciiTheme="minorHAnsi" w:hAnsiTheme="minorHAnsi" w:cstheme="minorHAnsi"/>
          <w:sz w:val="22"/>
          <w:szCs w:val="22"/>
        </w:rPr>
      </w:pPr>
    </w:p>
    <w:p w:rsidR="00D765A1" w:rsidRPr="00FB77B5" w:rsidRDefault="00154996" w:rsidP="00D765A1">
      <w:pPr>
        <w:pStyle w:val="Default"/>
        <w:jc w:val="both"/>
        <w:rPr>
          <w:rFonts w:asciiTheme="minorHAnsi" w:hAnsiTheme="minorHAnsi" w:cstheme="minorHAnsi"/>
          <w:sz w:val="22"/>
          <w:szCs w:val="22"/>
        </w:rPr>
      </w:pPr>
      <w:r w:rsidRPr="00FB77B5">
        <w:rPr>
          <w:rFonts w:asciiTheme="minorHAnsi" w:hAnsiTheme="minorHAnsi" w:cstheme="minorHAnsi"/>
          <w:sz w:val="22"/>
          <w:szCs w:val="22"/>
        </w:rPr>
        <w:t>ı</w:t>
      </w:r>
      <w:proofErr w:type="gramStart"/>
      <w:r w:rsidR="00D765A1" w:rsidRPr="00FB77B5">
        <w:rPr>
          <w:rFonts w:asciiTheme="minorHAnsi" w:hAnsiTheme="minorHAnsi" w:cstheme="minorHAnsi"/>
          <w:sz w:val="22"/>
          <w:szCs w:val="22"/>
        </w:rPr>
        <w:t>-</w:t>
      </w:r>
      <w:r w:rsidRPr="00FB77B5">
        <w:rPr>
          <w:rFonts w:asciiTheme="minorHAnsi" w:hAnsiTheme="minorHAnsi" w:cstheme="minorHAnsi"/>
          <w:sz w:val="22"/>
          <w:szCs w:val="22"/>
        </w:rPr>
        <w:t xml:space="preserve">  </w:t>
      </w:r>
      <w:r w:rsidR="00D765A1" w:rsidRPr="00FB77B5">
        <w:rPr>
          <w:rFonts w:asciiTheme="minorHAnsi" w:hAnsiTheme="minorHAnsi" w:cstheme="minorHAnsi"/>
          <w:sz w:val="22"/>
          <w:szCs w:val="22"/>
        </w:rPr>
        <w:t>Bütün</w:t>
      </w:r>
      <w:proofErr w:type="gramEnd"/>
      <w:r w:rsidR="00D765A1" w:rsidRPr="00FB77B5">
        <w:rPr>
          <w:rFonts w:asciiTheme="minorHAnsi" w:hAnsiTheme="minorHAnsi" w:cstheme="minorHAnsi"/>
          <w:sz w:val="22"/>
          <w:szCs w:val="22"/>
        </w:rPr>
        <w:t xml:space="preserve"> davaların etkili, verimli, usul ekonomisine uygun olarak takibi suretiyle temsil edilen idarelerin hak ve menfaatlerinin korunmasını sağlamak,</w:t>
      </w:r>
    </w:p>
    <w:p w:rsidR="00A435D0" w:rsidRDefault="00A435D0" w:rsidP="00A435D0">
      <w:pPr>
        <w:pStyle w:val="Default"/>
        <w:jc w:val="both"/>
        <w:rPr>
          <w:bCs/>
          <w:color w:val="auto"/>
        </w:rPr>
      </w:pPr>
    </w:p>
    <w:p w:rsidR="00EB1AA1" w:rsidRPr="00562854" w:rsidRDefault="002203B4" w:rsidP="00EB1AA1">
      <w:pPr>
        <w:pStyle w:val="ListeParagraf"/>
        <w:jc w:val="both"/>
        <w:rPr>
          <w:b/>
          <w:i/>
        </w:rPr>
      </w:pPr>
      <w:r w:rsidRPr="00460860">
        <w:rPr>
          <w:b/>
        </w:rPr>
        <w:t>2</w:t>
      </w:r>
      <w:r w:rsidR="00EB1AA1" w:rsidRPr="00460860">
        <w:rPr>
          <w:b/>
        </w:rPr>
        <w:t xml:space="preserve">) </w:t>
      </w:r>
      <w:r w:rsidR="00A435D0">
        <w:rPr>
          <w:b/>
          <w:i/>
        </w:rPr>
        <w:t>Muhasebe</w:t>
      </w:r>
      <w:r w:rsidR="00562854">
        <w:rPr>
          <w:b/>
          <w:i/>
        </w:rPr>
        <w:t xml:space="preserve"> Müdürlüğü Faaliyetleri</w:t>
      </w:r>
    </w:p>
    <w:p w:rsidR="00FB77B5" w:rsidRDefault="00A83B59" w:rsidP="00A435D0">
      <w:pPr>
        <w:pStyle w:val="DipnotMetni"/>
        <w:jc w:val="both"/>
        <w:rPr>
          <w:rFonts w:asciiTheme="minorHAnsi" w:hAnsiTheme="minorHAnsi" w:cstheme="minorHAnsi"/>
          <w:sz w:val="22"/>
          <w:szCs w:val="22"/>
        </w:rPr>
      </w:pPr>
      <w:proofErr w:type="gramStart"/>
      <w:r w:rsidRPr="00FB77B5">
        <w:rPr>
          <w:rFonts w:asciiTheme="minorHAnsi" w:hAnsiTheme="minorHAnsi" w:cstheme="minorHAnsi"/>
          <w:sz w:val="22"/>
          <w:szCs w:val="22"/>
        </w:rPr>
        <w:t>a</w:t>
      </w:r>
      <w:proofErr w:type="gramEnd"/>
      <w:r w:rsidRP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Genel Bütçeye dahil dairelerde gelirlerin toplanması, giderlerin ödenmesi, değer ve emanetlerin alınması, saklanması, ilgililere verilmesi, gönderilmesi ve bunların muhasebeleştirilmesi işlemlerini mevzuata uygun ve zamanında yapılmasını sağlamak,</w:t>
      </w:r>
    </w:p>
    <w:p w:rsidR="00A435D0" w:rsidRPr="00FB77B5" w:rsidRDefault="00A435D0" w:rsidP="00A435D0">
      <w:pPr>
        <w:pStyle w:val="DipnotMetni"/>
        <w:jc w:val="both"/>
        <w:rPr>
          <w:rFonts w:asciiTheme="minorHAnsi" w:hAnsiTheme="minorHAnsi" w:cstheme="minorHAnsi"/>
          <w:sz w:val="22"/>
          <w:szCs w:val="22"/>
        </w:rPr>
      </w:pPr>
      <w:r w:rsidRPr="00FB77B5">
        <w:rPr>
          <w:rFonts w:asciiTheme="minorHAnsi" w:hAnsiTheme="minorHAnsi" w:cstheme="minorHAnsi"/>
          <w:sz w:val="22"/>
          <w:szCs w:val="22"/>
        </w:rPr>
        <w:t xml:space="preserve"> </w:t>
      </w:r>
    </w:p>
    <w:p w:rsidR="00A435D0" w:rsidRDefault="00A83B59"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t>b</w:t>
      </w:r>
      <w:proofErr w:type="gramEnd"/>
      <w:r w:rsidRPr="00FB77B5">
        <w:rPr>
          <w:rFonts w:asciiTheme="minorHAnsi" w:hAnsiTheme="minorHAnsi" w:cstheme="minorHAnsi"/>
          <w:sz w:val="22"/>
          <w:szCs w:val="22"/>
        </w:rPr>
        <w:t>- E</w:t>
      </w:r>
      <w:r w:rsidR="00A435D0" w:rsidRPr="00FB77B5">
        <w:rPr>
          <w:rFonts w:asciiTheme="minorHAnsi" w:hAnsiTheme="minorHAnsi" w:cstheme="minorHAnsi"/>
          <w:sz w:val="22"/>
          <w:szCs w:val="22"/>
        </w:rPr>
        <w:t xml:space="preserve">manet hesaplarında bekleyen tutarlardan zamanaşımına uğrayanların hazineye </w:t>
      </w:r>
      <w:proofErr w:type="spellStart"/>
      <w:r w:rsidR="00A435D0" w:rsidRPr="00FB77B5">
        <w:rPr>
          <w:rFonts w:asciiTheme="minorHAnsi" w:hAnsiTheme="minorHAnsi" w:cstheme="minorHAnsi"/>
          <w:sz w:val="22"/>
          <w:szCs w:val="22"/>
        </w:rPr>
        <w:t>irad</w:t>
      </w:r>
      <w:proofErr w:type="spellEnd"/>
      <w:r w:rsidR="00A435D0" w:rsidRPr="00FB77B5">
        <w:rPr>
          <w:rFonts w:asciiTheme="minorHAnsi" w:hAnsiTheme="minorHAnsi" w:cstheme="minorHAnsi"/>
          <w:sz w:val="22"/>
          <w:szCs w:val="22"/>
        </w:rPr>
        <w:t xml:space="preserve"> kaydedilmesini sağlama</w:t>
      </w:r>
      <w:r w:rsidRPr="00FB77B5">
        <w:rPr>
          <w:rFonts w:asciiTheme="minorHAnsi" w:hAnsiTheme="minorHAnsi" w:cstheme="minorHAnsi"/>
          <w:sz w:val="22"/>
          <w:szCs w:val="22"/>
        </w:rPr>
        <w:t>k</w:t>
      </w:r>
      <w:r w:rsidR="00A435D0" w:rsidRPr="00FB77B5">
        <w:rPr>
          <w:rFonts w:asciiTheme="minorHAnsi" w:hAnsiTheme="minorHAnsi" w:cstheme="minorHAnsi"/>
          <w:sz w:val="22"/>
          <w:szCs w:val="22"/>
        </w:rPr>
        <w:t>,</w:t>
      </w:r>
    </w:p>
    <w:p w:rsidR="00FB77B5" w:rsidRPr="00FB77B5" w:rsidRDefault="00FB77B5" w:rsidP="00A435D0">
      <w:pPr>
        <w:pStyle w:val="Default"/>
        <w:jc w:val="both"/>
        <w:rPr>
          <w:rFonts w:asciiTheme="minorHAnsi" w:hAnsiTheme="minorHAnsi" w:cstheme="minorHAnsi"/>
          <w:sz w:val="22"/>
          <w:szCs w:val="22"/>
        </w:rPr>
      </w:pPr>
    </w:p>
    <w:p w:rsidR="00A435D0" w:rsidRDefault="00A83B59"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t>c</w:t>
      </w:r>
      <w:proofErr w:type="gramEnd"/>
      <w:r w:rsidR="00A435D0" w:rsidRPr="00FB77B5">
        <w:rPr>
          <w:rFonts w:asciiTheme="minorHAnsi" w:hAnsiTheme="minorHAnsi" w:cstheme="minorHAnsi"/>
          <w:sz w:val="22"/>
          <w:szCs w:val="22"/>
        </w:rPr>
        <w:t>-</w:t>
      </w:r>
      <w:r w:rsidRP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Müdürlüğümüze gelen harcama evraklarının yönetmelikte belirtilen süre içerisinde hak sahiplerine ödenmesini sağlamak,</w:t>
      </w:r>
    </w:p>
    <w:p w:rsidR="00FB77B5" w:rsidRPr="00FB77B5" w:rsidRDefault="00FB77B5" w:rsidP="00A435D0">
      <w:pPr>
        <w:pStyle w:val="Default"/>
        <w:jc w:val="both"/>
        <w:rPr>
          <w:rFonts w:asciiTheme="minorHAnsi" w:hAnsiTheme="minorHAnsi" w:cstheme="minorHAnsi"/>
          <w:sz w:val="22"/>
          <w:szCs w:val="22"/>
        </w:rPr>
      </w:pPr>
    </w:p>
    <w:p w:rsidR="00A435D0" w:rsidRDefault="00A83B59"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t>d</w:t>
      </w:r>
      <w:proofErr w:type="gramEnd"/>
      <w:r w:rsidR="00A435D0" w:rsidRPr="00FB77B5">
        <w:rPr>
          <w:rFonts w:asciiTheme="minorHAnsi" w:hAnsiTheme="minorHAnsi" w:cstheme="minorHAnsi"/>
          <w:sz w:val="22"/>
          <w:szCs w:val="22"/>
        </w:rPr>
        <w:t>-</w:t>
      </w:r>
      <w:r w:rsidRPr="00FB77B5">
        <w:rPr>
          <w:rFonts w:asciiTheme="minorHAnsi" w:hAnsiTheme="minorHAnsi" w:cstheme="minorHAnsi"/>
          <w:sz w:val="22"/>
          <w:szCs w:val="22"/>
        </w:rPr>
        <w:t xml:space="preserve"> </w:t>
      </w:r>
      <w:r w:rsidR="0029201F">
        <w:rPr>
          <w:rFonts w:asciiTheme="minorHAnsi" w:hAnsiTheme="minorHAnsi" w:cstheme="minorHAnsi"/>
          <w:sz w:val="22"/>
          <w:szCs w:val="22"/>
        </w:rPr>
        <w:t>Muhasebe</w:t>
      </w:r>
      <w:r w:rsidR="00A435D0" w:rsidRPr="00FB77B5">
        <w:rPr>
          <w:rFonts w:asciiTheme="minorHAnsi" w:hAnsiTheme="minorHAnsi" w:cstheme="minorHAnsi"/>
          <w:sz w:val="22"/>
          <w:szCs w:val="22"/>
        </w:rPr>
        <w:t xml:space="preserve"> sisteminden alınan hata kontrol raporlarında tespit edilen hataların en kıs</w:t>
      </w:r>
      <w:r w:rsidRPr="00FB77B5">
        <w:rPr>
          <w:rFonts w:asciiTheme="minorHAnsi" w:hAnsiTheme="minorHAnsi" w:cstheme="minorHAnsi"/>
          <w:sz w:val="22"/>
          <w:szCs w:val="22"/>
        </w:rPr>
        <w:t>a</w:t>
      </w:r>
      <w:r w:rsidR="00A435D0" w:rsidRPr="00FB77B5">
        <w:rPr>
          <w:rFonts w:asciiTheme="minorHAnsi" w:hAnsiTheme="minorHAnsi" w:cstheme="minorHAnsi"/>
          <w:sz w:val="22"/>
          <w:szCs w:val="22"/>
        </w:rPr>
        <w:t xml:space="preserve"> sürede uygun muhasebe kayıtlarıyla düzeltilmesini sağlamak,</w:t>
      </w:r>
    </w:p>
    <w:p w:rsidR="00FB77B5" w:rsidRPr="00FB77B5" w:rsidRDefault="00FB77B5" w:rsidP="00A435D0">
      <w:pPr>
        <w:pStyle w:val="Default"/>
        <w:jc w:val="both"/>
        <w:rPr>
          <w:rFonts w:asciiTheme="minorHAnsi" w:hAnsiTheme="minorHAnsi" w:cstheme="minorHAnsi"/>
          <w:sz w:val="22"/>
          <w:szCs w:val="22"/>
        </w:rPr>
      </w:pPr>
    </w:p>
    <w:p w:rsidR="00A435D0" w:rsidRDefault="00A83B59"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t>e</w:t>
      </w:r>
      <w:proofErr w:type="gramEnd"/>
      <w:r w:rsidR="00A435D0" w:rsidRPr="00FB77B5">
        <w:rPr>
          <w:rFonts w:asciiTheme="minorHAnsi" w:hAnsiTheme="minorHAnsi" w:cstheme="minorHAnsi"/>
          <w:sz w:val="22"/>
          <w:szCs w:val="22"/>
        </w:rPr>
        <w:t>-</w:t>
      </w:r>
      <w:r w:rsidRP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Sosyal güvenlik prim ödemelerinin zamanında SGK ya aktarılmasını sağlamak,</w:t>
      </w:r>
    </w:p>
    <w:p w:rsidR="00FB77B5" w:rsidRPr="00FB77B5" w:rsidRDefault="00FB77B5" w:rsidP="00A435D0">
      <w:pPr>
        <w:pStyle w:val="Default"/>
        <w:jc w:val="both"/>
        <w:rPr>
          <w:rFonts w:asciiTheme="minorHAnsi" w:hAnsiTheme="minorHAnsi" w:cstheme="minorHAnsi"/>
          <w:sz w:val="22"/>
          <w:szCs w:val="22"/>
        </w:rPr>
      </w:pPr>
    </w:p>
    <w:p w:rsidR="00A435D0" w:rsidRDefault="00A83B59"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t>f</w:t>
      </w:r>
      <w:proofErr w:type="gramEnd"/>
      <w:r w:rsidR="00A435D0" w:rsidRPr="00FB77B5">
        <w:rPr>
          <w:rFonts w:asciiTheme="minorHAnsi" w:hAnsiTheme="minorHAnsi" w:cstheme="minorHAnsi"/>
          <w:sz w:val="22"/>
          <w:szCs w:val="22"/>
        </w:rPr>
        <w:t>-</w:t>
      </w:r>
      <w:r w:rsidRP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Maaşlardan kesilen emanetlerin zamanında ilgili kurumlara gönderilmesini sağlamak,</w:t>
      </w:r>
    </w:p>
    <w:p w:rsidR="00FB77B5" w:rsidRPr="00FB77B5" w:rsidRDefault="00FB77B5" w:rsidP="00A435D0">
      <w:pPr>
        <w:pStyle w:val="Default"/>
        <w:jc w:val="both"/>
        <w:rPr>
          <w:rFonts w:asciiTheme="minorHAnsi" w:hAnsiTheme="minorHAnsi" w:cstheme="minorHAnsi"/>
          <w:sz w:val="22"/>
          <w:szCs w:val="22"/>
        </w:rPr>
      </w:pPr>
    </w:p>
    <w:p w:rsidR="00A435D0" w:rsidRPr="00FB77B5" w:rsidRDefault="00A83B59" w:rsidP="00A435D0">
      <w:pPr>
        <w:pStyle w:val="Default"/>
        <w:jc w:val="both"/>
        <w:rPr>
          <w:rFonts w:asciiTheme="minorHAnsi" w:hAnsiTheme="minorHAnsi" w:cstheme="minorHAnsi"/>
          <w:sz w:val="22"/>
          <w:szCs w:val="22"/>
        </w:rPr>
      </w:pPr>
      <w:proofErr w:type="gramStart"/>
      <w:r w:rsidRPr="00FB77B5">
        <w:rPr>
          <w:rFonts w:asciiTheme="minorHAnsi" w:hAnsiTheme="minorHAnsi" w:cstheme="minorHAnsi"/>
          <w:sz w:val="22"/>
          <w:szCs w:val="22"/>
        </w:rPr>
        <w:t>g</w:t>
      </w:r>
      <w:proofErr w:type="gramEnd"/>
      <w:r w:rsidR="00A435D0" w:rsidRPr="00FB77B5">
        <w:rPr>
          <w:rFonts w:asciiTheme="minorHAnsi" w:hAnsiTheme="minorHAnsi" w:cstheme="minorHAnsi"/>
          <w:sz w:val="22"/>
          <w:szCs w:val="22"/>
        </w:rPr>
        <w:t>-Teminat mektuplarından iadesi gerekenleri süresi geçmeden ilgili banka şubesine gönderilmesini sağlamak,</w:t>
      </w:r>
    </w:p>
    <w:p w:rsidR="00D1597D" w:rsidRPr="00562854" w:rsidRDefault="00D1597D" w:rsidP="00EB1AA1">
      <w:pPr>
        <w:pStyle w:val="ListeParagraf"/>
        <w:jc w:val="both"/>
        <w:rPr>
          <w:b/>
        </w:rPr>
      </w:pPr>
    </w:p>
    <w:p w:rsidR="00EB1AA1" w:rsidRPr="00562854" w:rsidRDefault="007F5CD5" w:rsidP="00EB1AA1">
      <w:pPr>
        <w:pStyle w:val="ListeParagraf"/>
        <w:jc w:val="both"/>
        <w:rPr>
          <w:b/>
          <w:i/>
        </w:rPr>
      </w:pPr>
      <w:r w:rsidRPr="00562854">
        <w:rPr>
          <w:b/>
        </w:rPr>
        <w:t>3</w:t>
      </w:r>
      <w:r w:rsidR="00EB1AA1" w:rsidRPr="00562854">
        <w:rPr>
          <w:b/>
        </w:rPr>
        <w:t xml:space="preserve">) </w:t>
      </w:r>
      <w:r w:rsidR="001D5F90" w:rsidRPr="00562854">
        <w:rPr>
          <w:b/>
          <w:i/>
        </w:rPr>
        <w:t>Milli Emlak Müdürlüğü Faaliyetleri</w:t>
      </w:r>
    </w:p>
    <w:p w:rsidR="00A435D0" w:rsidRDefault="00A83B59" w:rsidP="00A435D0">
      <w:pPr>
        <w:pStyle w:val="Default"/>
        <w:jc w:val="both"/>
        <w:rPr>
          <w:rFonts w:asciiTheme="minorHAnsi" w:hAnsiTheme="minorHAnsi" w:cstheme="minorHAnsi"/>
          <w:color w:val="auto"/>
          <w:sz w:val="22"/>
          <w:szCs w:val="22"/>
        </w:rPr>
      </w:pPr>
      <w:proofErr w:type="gramStart"/>
      <w:r w:rsidRPr="00FB77B5">
        <w:rPr>
          <w:rFonts w:asciiTheme="minorHAnsi" w:hAnsiTheme="minorHAnsi" w:cstheme="minorHAnsi"/>
          <w:color w:val="auto"/>
          <w:sz w:val="22"/>
          <w:szCs w:val="22"/>
        </w:rPr>
        <w:t>a</w:t>
      </w:r>
      <w:proofErr w:type="gramEnd"/>
      <w:r w:rsidR="00A435D0" w:rsidRPr="00FB77B5">
        <w:rPr>
          <w:rFonts w:asciiTheme="minorHAnsi" w:hAnsiTheme="minorHAnsi" w:cstheme="minorHAnsi"/>
          <w:color w:val="auto"/>
          <w:sz w:val="22"/>
          <w:szCs w:val="22"/>
        </w:rPr>
        <w:t>-</w:t>
      </w:r>
      <w:r w:rsidRPr="00FB77B5">
        <w:rPr>
          <w:rFonts w:asciiTheme="minorHAnsi" w:hAnsiTheme="minorHAnsi" w:cstheme="minorHAnsi"/>
          <w:color w:val="auto"/>
          <w:sz w:val="22"/>
          <w:szCs w:val="22"/>
        </w:rPr>
        <w:t xml:space="preserve"> </w:t>
      </w:r>
      <w:r w:rsidR="00A435D0" w:rsidRPr="00FB77B5">
        <w:rPr>
          <w:rFonts w:asciiTheme="minorHAnsi" w:hAnsiTheme="minorHAnsi" w:cstheme="minorHAnsi"/>
          <w:color w:val="auto"/>
          <w:sz w:val="22"/>
          <w:szCs w:val="22"/>
        </w:rPr>
        <w:t>Hazine Taşınmazlarının yönetimi ve hizmet sunumunun paydaş odaklı bir yaklaşımla ele alınması, alternatif kullanım alanlarına göre gerçek kişiler ile kamu ve özel hukuk tüzel kişilerinin talepleri</w:t>
      </w:r>
      <w:r w:rsidR="00D765A1" w:rsidRPr="00FB77B5">
        <w:rPr>
          <w:rFonts w:asciiTheme="minorHAnsi" w:hAnsiTheme="minorHAnsi" w:cstheme="minorHAnsi"/>
          <w:color w:val="auto"/>
          <w:sz w:val="22"/>
          <w:szCs w:val="22"/>
        </w:rPr>
        <w:t xml:space="preserve"> </w:t>
      </w:r>
      <w:r w:rsidR="00A435D0" w:rsidRPr="00FB77B5">
        <w:rPr>
          <w:rFonts w:asciiTheme="minorHAnsi" w:hAnsiTheme="minorHAnsi" w:cstheme="minorHAnsi"/>
          <w:color w:val="auto"/>
          <w:sz w:val="22"/>
          <w:szCs w:val="22"/>
        </w:rPr>
        <w:t>de göz önünde bulundurularak, taşınmaz arzının etkin ve hızlı bir şekilde sağlanması, vatandaşlarımıza sunulan hizmet kalitesinin arttırılması, iş ve işlemlerde bürokrasinin azaltılmasını sağlamak,</w:t>
      </w:r>
    </w:p>
    <w:p w:rsidR="00FB77B5" w:rsidRPr="00FB77B5" w:rsidRDefault="00FB77B5" w:rsidP="00A435D0">
      <w:pPr>
        <w:pStyle w:val="Default"/>
        <w:jc w:val="both"/>
        <w:rPr>
          <w:rFonts w:asciiTheme="minorHAnsi" w:hAnsiTheme="minorHAnsi" w:cstheme="minorHAnsi"/>
          <w:color w:val="auto"/>
          <w:sz w:val="22"/>
          <w:szCs w:val="22"/>
        </w:rPr>
      </w:pPr>
    </w:p>
    <w:p w:rsidR="00A435D0" w:rsidRDefault="00A83B59" w:rsidP="00A435D0">
      <w:pPr>
        <w:pStyle w:val="Default"/>
        <w:jc w:val="both"/>
        <w:rPr>
          <w:rFonts w:asciiTheme="minorHAnsi" w:hAnsiTheme="minorHAnsi" w:cstheme="minorHAnsi"/>
          <w:color w:val="auto"/>
          <w:sz w:val="22"/>
          <w:szCs w:val="22"/>
        </w:rPr>
      </w:pPr>
      <w:r w:rsidRPr="00FB77B5">
        <w:rPr>
          <w:rFonts w:asciiTheme="minorHAnsi" w:hAnsiTheme="minorHAnsi" w:cstheme="minorHAnsi"/>
          <w:color w:val="auto"/>
          <w:sz w:val="22"/>
          <w:szCs w:val="22"/>
        </w:rPr>
        <w:t>b</w:t>
      </w:r>
      <w:r w:rsidR="00A435D0" w:rsidRPr="00FB77B5">
        <w:rPr>
          <w:rFonts w:asciiTheme="minorHAnsi" w:hAnsiTheme="minorHAnsi" w:cstheme="minorHAnsi"/>
          <w:color w:val="auto"/>
          <w:sz w:val="22"/>
          <w:szCs w:val="22"/>
        </w:rPr>
        <w:t>-</w:t>
      </w:r>
      <w:r w:rsidRPr="00FB77B5">
        <w:rPr>
          <w:rFonts w:asciiTheme="minorHAnsi" w:hAnsiTheme="minorHAnsi" w:cstheme="minorHAnsi"/>
          <w:color w:val="auto"/>
          <w:sz w:val="22"/>
          <w:szCs w:val="22"/>
        </w:rPr>
        <w:t xml:space="preserve"> </w:t>
      </w:r>
      <w:r w:rsidR="00A435D0" w:rsidRPr="00FB77B5">
        <w:rPr>
          <w:rFonts w:asciiTheme="minorHAnsi" w:hAnsiTheme="minorHAnsi" w:cstheme="minorHAnsi"/>
          <w:color w:val="auto"/>
          <w:sz w:val="22"/>
          <w:szCs w:val="22"/>
        </w:rPr>
        <w:t>Hazine taşınmazlarının daha etkin ve verimli bir şekilde yönetilmesi amacıyla rezerv taşınmazların izinsiz kullanımlarının engellenmesi, kamu idarelerine tahsisli taşınmazlardan atıl durumda bulunanların tespit edilerek tahsislerinin kaldırılmasına yönelik işlemlerin yürütülmesi ve ekonomiye kazandırılacak hazine taşınmaz portföyünün oluşturulması, gerekmesi halinde portföyde yer alan taşınmazların tescil, ifraz, imar vb. işlemleri için ilgili kurumlar ve yerel yönetimlerle işbirliği yapılarak Hazine taşınmazlarının ekonomiye arz edilme kabiliyetlerinin artırılması ve bu taşınmazların ekonomiye kazandırılması için tüm alternatiflerin değerlendirilmesini (satış, kira, irtifak hakkı tesisi, yatırım teşvik, tahsis) sağlamak,</w:t>
      </w:r>
    </w:p>
    <w:p w:rsidR="00FB77B5" w:rsidRPr="00FB77B5" w:rsidRDefault="00FB77B5" w:rsidP="00A435D0">
      <w:pPr>
        <w:pStyle w:val="Default"/>
        <w:jc w:val="both"/>
        <w:rPr>
          <w:rFonts w:asciiTheme="minorHAnsi" w:hAnsiTheme="minorHAnsi" w:cstheme="minorHAnsi"/>
          <w:color w:val="auto"/>
          <w:sz w:val="22"/>
          <w:szCs w:val="22"/>
        </w:rPr>
      </w:pPr>
    </w:p>
    <w:p w:rsidR="00A435D0" w:rsidRDefault="005F422E" w:rsidP="00A435D0">
      <w:pPr>
        <w:pStyle w:val="Default"/>
        <w:jc w:val="both"/>
        <w:rPr>
          <w:rFonts w:asciiTheme="minorHAnsi" w:hAnsiTheme="minorHAnsi" w:cstheme="minorHAnsi"/>
          <w:color w:val="auto"/>
          <w:sz w:val="22"/>
          <w:szCs w:val="22"/>
        </w:rPr>
      </w:pPr>
      <w:proofErr w:type="gramStart"/>
      <w:r w:rsidRPr="00FB77B5">
        <w:rPr>
          <w:rFonts w:asciiTheme="minorHAnsi" w:hAnsiTheme="minorHAnsi" w:cstheme="minorHAnsi"/>
          <w:color w:val="auto"/>
          <w:sz w:val="22"/>
          <w:szCs w:val="22"/>
        </w:rPr>
        <w:t>c</w:t>
      </w:r>
      <w:proofErr w:type="gramEnd"/>
      <w:r w:rsidR="00A435D0" w:rsidRPr="00FB77B5">
        <w:rPr>
          <w:rFonts w:asciiTheme="minorHAnsi" w:hAnsiTheme="minorHAnsi" w:cstheme="minorHAnsi"/>
          <w:color w:val="auto"/>
          <w:sz w:val="22"/>
          <w:szCs w:val="22"/>
        </w:rPr>
        <w:t>-</w:t>
      </w:r>
      <w:r w:rsidRPr="00FB77B5">
        <w:rPr>
          <w:rFonts w:asciiTheme="minorHAnsi" w:hAnsiTheme="minorHAnsi" w:cstheme="minorHAnsi"/>
          <w:color w:val="auto"/>
          <w:sz w:val="22"/>
          <w:szCs w:val="22"/>
        </w:rPr>
        <w:t xml:space="preserve"> </w:t>
      </w:r>
      <w:r w:rsidR="00A435D0" w:rsidRPr="00FB77B5">
        <w:rPr>
          <w:rFonts w:asciiTheme="minorHAnsi" w:hAnsiTheme="minorHAnsi" w:cstheme="minorHAnsi"/>
          <w:color w:val="auto"/>
          <w:sz w:val="22"/>
          <w:szCs w:val="22"/>
        </w:rPr>
        <w:t>Hazine taşınmazlarının yatırım ve istihdamının teşviki doğrultusunda yatırım maliyetlerinin aşağı çekilmesine, kalıcı istihdam alanlarının oluşturulmasına ve bölgesel gelişmişlik farklarının azaltılmasına</w:t>
      </w:r>
      <w:r w:rsidR="00A435D0">
        <w:rPr>
          <w:color w:val="auto"/>
        </w:rPr>
        <w:t xml:space="preserve"> </w:t>
      </w:r>
      <w:r w:rsidR="00A435D0" w:rsidRPr="00FB77B5">
        <w:rPr>
          <w:rFonts w:asciiTheme="minorHAnsi" w:hAnsiTheme="minorHAnsi" w:cstheme="minorHAnsi"/>
          <w:color w:val="auto"/>
          <w:sz w:val="22"/>
          <w:szCs w:val="22"/>
        </w:rPr>
        <w:lastRenderedPageBreak/>
        <w:t xml:space="preserve">katkı sağlayacak şekilde değerlendirilmesi hedeflenmekte, bu amaçla iller bazında, teşvik edilen sektörlere uygun nitelikte ve optimal büyüklükte taşınmazların tespit edilmesini sağlamak, </w:t>
      </w:r>
    </w:p>
    <w:p w:rsidR="00FB77B5" w:rsidRPr="00FB77B5" w:rsidRDefault="00FB77B5" w:rsidP="00A435D0">
      <w:pPr>
        <w:pStyle w:val="Default"/>
        <w:jc w:val="both"/>
        <w:rPr>
          <w:rFonts w:asciiTheme="minorHAnsi" w:hAnsiTheme="minorHAnsi" w:cstheme="minorHAnsi"/>
          <w:color w:val="auto"/>
          <w:sz w:val="22"/>
          <w:szCs w:val="22"/>
        </w:rPr>
      </w:pPr>
    </w:p>
    <w:p w:rsidR="00A435D0" w:rsidRPr="00FB77B5" w:rsidRDefault="005F422E" w:rsidP="00A435D0">
      <w:pPr>
        <w:pStyle w:val="Default"/>
        <w:jc w:val="both"/>
        <w:rPr>
          <w:rFonts w:asciiTheme="minorHAnsi" w:hAnsiTheme="minorHAnsi" w:cstheme="minorHAnsi"/>
          <w:color w:val="auto"/>
          <w:sz w:val="22"/>
          <w:szCs w:val="22"/>
        </w:rPr>
      </w:pPr>
      <w:proofErr w:type="gramStart"/>
      <w:r w:rsidRPr="00FB77B5">
        <w:rPr>
          <w:rFonts w:asciiTheme="minorHAnsi" w:hAnsiTheme="minorHAnsi" w:cstheme="minorHAnsi"/>
          <w:color w:val="auto"/>
          <w:sz w:val="22"/>
          <w:szCs w:val="22"/>
        </w:rPr>
        <w:t>d</w:t>
      </w:r>
      <w:proofErr w:type="gramEnd"/>
      <w:r w:rsidR="00A435D0" w:rsidRPr="00FB77B5">
        <w:rPr>
          <w:rFonts w:asciiTheme="minorHAnsi" w:hAnsiTheme="minorHAnsi" w:cstheme="minorHAnsi"/>
          <w:color w:val="auto"/>
          <w:sz w:val="22"/>
          <w:szCs w:val="22"/>
        </w:rPr>
        <w:t xml:space="preserve">-Milli Emlak Müdürlüğünce yürütülen faaliyetlerin daha kısa sürede sonuçlandırılması amacıyla iş ve işlemlerin elektronik ortama taşınması çalışmalarında ilk adım olan “satış süreçlerinin (e-ihale hariç) MEOP üzerinden elektronik olarak yürütülmesi” ve “WEB üzerinden elektronik başvuru alınması” uygulamalarını sağlamak, </w:t>
      </w:r>
    </w:p>
    <w:p w:rsidR="00A435D0" w:rsidRPr="00FB77B5" w:rsidRDefault="00A435D0" w:rsidP="005F422E">
      <w:pPr>
        <w:pStyle w:val="GvdeMetni1"/>
        <w:shd w:val="clear" w:color="auto" w:fill="auto"/>
        <w:tabs>
          <w:tab w:val="left" w:pos="735"/>
        </w:tabs>
        <w:spacing w:before="0" w:after="0" w:line="278" w:lineRule="exact"/>
        <w:ind w:left="740" w:right="40" w:firstLine="0"/>
        <w:rPr>
          <w:rFonts w:asciiTheme="minorHAnsi" w:hAnsiTheme="minorHAnsi" w:cstheme="minorHAnsi"/>
        </w:rPr>
      </w:pPr>
    </w:p>
    <w:p w:rsidR="003B261F" w:rsidRPr="00562854" w:rsidRDefault="000D6104" w:rsidP="000E2A4A">
      <w:pPr>
        <w:spacing w:after="120"/>
        <w:ind w:firstLine="708"/>
        <w:jc w:val="both"/>
        <w:rPr>
          <w:b/>
          <w:i/>
        </w:rPr>
      </w:pPr>
      <w:r w:rsidRPr="00562854">
        <w:rPr>
          <w:b/>
        </w:rPr>
        <w:t>4</w:t>
      </w:r>
      <w:r w:rsidR="00D06201" w:rsidRPr="00562854">
        <w:rPr>
          <w:b/>
        </w:rPr>
        <w:t xml:space="preserve">) </w:t>
      </w:r>
      <w:r w:rsidR="001D5F90" w:rsidRPr="00562854">
        <w:rPr>
          <w:b/>
          <w:i/>
        </w:rPr>
        <w:t>Personel Müdürlüğü Faaliyetleri</w:t>
      </w:r>
    </w:p>
    <w:p w:rsidR="00B8146E" w:rsidRPr="00FB77B5" w:rsidRDefault="00420AD8" w:rsidP="00A435D0">
      <w:pPr>
        <w:autoSpaceDE w:val="0"/>
        <w:autoSpaceDN w:val="0"/>
        <w:adjustRightInd w:val="0"/>
        <w:jc w:val="both"/>
        <w:rPr>
          <w:rFonts w:cstheme="minorHAnsi"/>
        </w:rPr>
      </w:pPr>
      <w:proofErr w:type="gramStart"/>
      <w:r w:rsidRPr="00FB77B5">
        <w:rPr>
          <w:rFonts w:cstheme="minorHAnsi"/>
        </w:rPr>
        <w:t>a</w:t>
      </w:r>
      <w:proofErr w:type="gramEnd"/>
      <w:r w:rsidR="00A435D0" w:rsidRPr="00FB77B5">
        <w:rPr>
          <w:rFonts w:cstheme="minorHAnsi"/>
        </w:rPr>
        <w:t>-</w:t>
      </w:r>
      <w:r w:rsidR="005F422E" w:rsidRPr="00FB77B5">
        <w:rPr>
          <w:rFonts w:cstheme="minorHAnsi"/>
        </w:rPr>
        <w:t xml:space="preserve"> </w:t>
      </w:r>
      <w:r w:rsidRPr="00FB77B5">
        <w:rPr>
          <w:rFonts w:cstheme="minorHAnsi"/>
        </w:rPr>
        <w:t>Mali Saydamlık kapsamında, b</w:t>
      </w:r>
      <w:r w:rsidR="00A435D0" w:rsidRPr="00FB77B5">
        <w:rPr>
          <w:rFonts w:cstheme="minorHAnsi"/>
        </w:rPr>
        <w:t>irimlerimizce verilen hizmetler hakkında</w:t>
      </w:r>
      <w:r w:rsidR="00197D95" w:rsidRPr="00FB77B5">
        <w:rPr>
          <w:rFonts w:cstheme="minorHAnsi"/>
        </w:rPr>
        <w:t xml:space="preserve"> </w:t>
      </w:r>
      <w:r w:rsidR="00A435D0" w:rsidRPr="00FB77B5">
        <w:rPr>
          <w:rFonts w:cstheme="minorHAnsi"/>
        </w:rPr>
        <w:t>bilgi</w:t>
      </w:r>
      <w:r w:rsidR="00B8146E" w:rsidRPr="00FB77B5">
        <w:rPr>
          <w:rFonts w:cstheme="minorHAnsi"/>
        </w:rPr>
        <w:t xml:space="preserve">lenilmesi için internet </w:t>
      </w:r>
      <w:r w:rsidR="00A435D0" w:rsidRPr="00FB77B5">
        <w:rPr>
          <w:rFonts w:cstheme="minorHAnsi"/>
        </w:rPr>
        <w:t xml:space="preserve">duyuru sisteminin </w:t>
      </w:r>
      <w:r w:rsidR="00B8146E" w:rsidRPr="00FB77B5">
        <w:rPr>
          <w:rFonts w:cstheme="minorHAnsi"/>
        </w:rPr>
        <w:t xml:space="preserve">daha </w:t>
      </w:r>
      <w:r w:rsidR="00A435D0" w:rsidRPr="00FB77B5">
        <w:rPr>
          <w:rFonts w:cstheme="minorHAnsi"/>
        </w:rPr>
        <w:t>aktif kullanılması</w:t>
      </w:r>
      <w:r w:rsidR="00B8146E" w:rsidRPr="00FB77B5">
        <w:rPr>
          <w:rFonts w:cstheme="minorHAnsi"/>
        </w:rPr>
        <w:t>nı</w:t>
      </w:r>
      <w:r w:rsidR="00A435D0" w:rsidRPr="00FB77B5">
        <w:rPr>
          <w:rFonts w:cstheme="minorHAnsi"/>
        </w:rPr>
        <w:t xml:space="preserve"> sağlamak</w:t>
      </w:r>
      <w:r w:rsidR="005F422E" w:rsidRPr="00FB77B5">
        <w:rPr>
          <w:rFonts w:cstheme="minorHAnsi"/>
        </w:rPr>
        <w:t>,</w:t>
      </w:r>
    </w:p>
    <w:p w:rsidR="00A435D0" w:rsidRPr="00FB77B5" w:rsidRDefault="00B8146E" w:rsidP="00A435D0">
      <w:pPr>
        <w:autoSpaceDE w:val="0"/>
        <w:autoSpaceDN w:val="0"/>
        <w:adjustRightInd w:val="0"/>
        <w:jc w:val="both"/>
        <w:rPr>
          <w:rFonts w:cstheme="minorHAnsi"/>
          <w:color w:val="000000"/>
        </w:rPr>
      </w:pPr>
      <w:proofErr w:type="gramStart"/>
      <w:r w:rsidRPr="00FB77B5">
        <w:rPr>
          <w:rFonts w:cstheme="minorHAnsi"/>
          <w:color w:val="000000"/>
        </w:rPr>
        <w:t>b</w:t>
      </w:r>
      <w:proofErr w:type="gramEnd"/>
      <w:r w:rsidR="00A435D0" w:rsidRPr="00FB77B5">
        <w:rPr>
          <w:rFonts w:cstheme="minorHAnsi"/>
          <w:color w:val="000000"/>
        </w:rPr>
        <w:t>-</w:t>
      </w:r>
      <w:r w:rsidR="005F422E" w:rsidRPr="00FB77B5">
        <w:rPr>
          <w:rFonts w:cstheme="minorHAnsi"/>
          <w:color w:val="000000"/>
        </w:rPr>
        <w:t xml:space="preserve"> </w:t>
      </w:r>
      <w:r w:rsidR="00A435D0" w:rsidRPr="00FB77B5">
        <w:rPr>
          <w:rFonts w:cstheme="minorHAnsi"/>
          <w:color w:val="000000"/>
        </w:rPr>
        <w:t>Personelin gelişimini sağlayacak eğitimlere (seminer, konferans, kongr</w:t>
      </w:r>
      <w:r w:rsidR="00D765A1" w:rsidRPr="00FB77B5">
        <w:rPr>
          <w:rFonts w:cstheme="minorHAnsi"/>
          <w:color w:val="000000"/>
        </w:rPr>
        <w:t>e vs.) katılmalarını teşvik etmek</w:t>
      </w:r>
      <w:r w:rsidR="00A435D0" w:rsidRPr="00FB77B5">
        <w:rPr>
          <w:rFonts w:cstheme="minorHAnsi"/>
          <w:color w:val="000000"/>
        </w:rPr>
        <w:t xml:space="preserve"> ve desteklemek,</w:t>
      </w:r>
    </w:p>
    <w:p w:rsidR="00A435D0" w:rsidRPr="00FB77B5" w:rsidRDefault="00B8146E" w:rsidP="00A435D0">
      <w:pPr>
        <w:autoSpaceDE w:val="0"/>
        <w:autoSpaceDN w:val="0"/>
        <w:adjustRightInd w:val="0"/>
        <w:jc w:val="both"/>
        <w:rPr>
          <w:rFonts w:cstheme="minorHAnsi"/>
          <w:color w:val="000000"/>
        </w:rPr>
      </w:pPr>
      <w:proofErr w:type="gramStart"/>
      <w:r w:rsidRPr="00FB77B5">
        <w:rPr>
          <w:rFonts w:cstheme="minorHAnsi"/>
        </w:rPr>
        <w:t>c</w:t>
      </w:r>
      <w:proofErr w:type="gramEnd"/>
      <w:r w:rsidR="00A435D0" w:rsidRPr="00FB77B5">
        <w:rPr>
          <w:rFonts w:cstheme="minorHAnsi"/>
        </w:rPr>
        <w:t>-</w:t>
      </w:r>
      <w:r w:rsidR="005F422E" w:rsidRPr="00FB77B5">
        <w:rPr>
          <w:rFonts w:cstheme="minorHAnsi"/>
        </w:rPr>
        <w:t xml:space="preserve"> </w:t>
      </w:r>
      <w:r w:rsidR="00A435D0" w:rsidRPr="00FB77B5">
        <w:rPr>
          <w:rFonts w:cstheme="minorHAnsi"/>
        </w:rPr>
        <w:t>Başarılı personeli teşvik etmek</w:t>
      </w:r>
      <w:r w:rsidR="005F422E" w:rsidRPr="00FB77B5">
        <w:rPr>
          <w:rFonts w:cstheme="minorHAnsi"/>
        </w:rPr>
        <w:t>,</w:t>
      </w:r>
      <w:r w:rsidR="00A435D0" w:rsidRPr="00FB77B5">
        <w:rPr>
          <w:rFonts w:cstheme="minorHAnsi"/>
        </w:rPr>
        <w:t xml:space="preserve"> </w:t>
      </w:r>
    </w:p>
    <w:p w:rsidR="00A435D0" w:rsidRPr="00FB77B5" w:rsidRDefault="00B8146E" w:rsidP="00A435D0">
      <w:pPr>
        <w:pStyle w:val="Default"/>
        <w:jc w:val="both"/>
        <w:rPr>
          <w:rFonts w:asciiTheme="minorHAnsi" w:hAnsiTheme="minorHAnsi" w:cstheme="minorHAnsi"/>
          <w:sz w:val="22"/>
          <w:szCs w:val="22"/>
        </w:rPr>
      </w:pPr>
      <w:r w:rsidRPr="00FB77B5">
        <w:rPr>
          <w:rFonts w:asciiTheme="minorHAnsi" w:hAnsiTheme="minorHAnsi" w:cstheme="minorHAnsi"/>
          <w:sz w:val="22"/>
          <w:szCs w:val="22"/>
        </w:rPr>
        <w:t xml:space="preserve"> </w:t>
      </w:r>
      <w:proofErr w:type="gramStart"/>
      <w:r w:rsidRPr="00FB77B5">
        <w:rPr>
          <w:rFonts w:asciiTheme="minorHAnsi" w:hAnsiTheme="minorHAnsi" w:cstheme="minorHAnsi"/>
          <w:sz w:val="22"/>
          <w:szCs w:val="22"/>
        </w:rPr>
        <w:t>d</w:t>
      </w:r>
      <w:proofErr w:type="gramEnd"/>
      <w:r w:rsidR="00A435D0" w:rsidRPr="00FB77B5">
        <w:rPr>
          <w:rFonts w:asciiTheme="minorHAnsi" w:hAnsiTheme="minorHAnsi" w:cstheme="minorHAnsi"/>
          <w:sz w:val="22"/>
          <w:szCs w:val="22"/>
        </w:rPr>
        <w:t>-</w:t>
      </w:r>
      <w:r w:rsidR="005F422E" w:rsidRP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Meslek içi eğitim ile idari personelin mesleki bilgi düzeyini yükseltmek ve bu amaçla birim içi ve birimler arası personel hizmet içi eğitimlerini tamamlayarak nitelikli personel yetiştirmek,</w:t>
      </w:r>
    </w:p>
    <w:p w:rsidR="00A435D0" w:rsidRPr="00FB77B5" w:rsidRDefault="00A435D0" w:rsidP="00A435D0">
      <w:pPr>
        <w:pStyle w:val="Default"/>
        <w:jc w:val="both"/>
        <w:rPr>
          <w:rFonts w:asciiTheme="minorHAnsi" w:hAnsiTheme="minorHAnsi" w:cstheme="minorHAnsi"/>
          <w:sz w:val="22"/>
          <w:szCs w:val="22"/>
        </w:rPr>
      </w:pPr>
    </w:p>
    <w:p w:rsidR="00A435D0" w:rsidRPr="00FB77B5" w:rsidRDefault="005F422E" w:rsidP="00A435D0">
      <w:pPr>
        <w:pStyle w:val="Default"/>
        <w:jc w:val="both"/>
        <w:rPr>
          <w:rFonts w:asciiTheme="minorHAnsi" w:hAnsiTheme="minorHAnsi" w:cstheme="minorHAnsi"/>
          <w:sz w:val="22"/>
          <w:szCs w:val="22"/>
        </w:rPr>
      </w:pPr>
      <w:r w:rsidRPr="00FB77B5">
        <w:rPr>
          <w:rFonts w:asciiTheme="minorHAnsi" w:hAnsiTheme="minorHAnsi" w:cstheme="minorHAnsi"/>
          <w:sz w:val="22"/>
          <w:szCs w:val="22"/>
        </w:rPr>
        <w:t xml:space="preserve"> </w:t>
      </w:r>
      <w:proofErr w:type="gramStart"/>
      <w:r w:rsidR="00B8146E" w:rsidRPr="00FB77B5">
        <w:rPr>
          <w:rFonts w:asciiTheme="minorHAnsi" w:hAnsiTheme="minorHAnsi" w:cstheme="minorHAnsi"/>
          <w:sz w:val="22"/>
          <w:szCs w:val="22"/>
        </w:rPr>
        <w:t>e</w:t>
      </w:r>
      <w:proofErr w:type="gramEnd"/>
      <w:r w:rsidRPr="00FB77B5">
        <w:rPr>
          <w:rFonts w:asciiTheme="minorHAnsi" w:hAnsiTheme="minorHAnsi" w:cstheme="minorHAnsi"/>
          <w:sz w:val="22"/>
          <w:szCs w:val="22"/>
        </w:rPr>
        <w:t>-</w:t>
      </w:r>
      <w:r w:rsidR="007E2F8E" w:rsidRPr="00FB77B5">
        <w:rPr>
          <w:rFonts w:asciiTheme="minorHAnsi" w:hAnsiTheme="minorHAnsi" w:cstheme="minorHAnsi"/>
          <w:sz w:val="22"/>
          <w:szCs w:val="22"/>
        </w:rPr>
        <w:t xml:space="preserve"> </w:t>
      </w:r>
      <w:r w:rsidR="00A435D0" w:rsidRPr="00FB77B5">
        <w:rPr>
          <w:rFonts w:asciiTheme="minorHAnsi" w:hAnsiTheme="minorHAnsi" w:cstheme="minorHAnsi"/>
          <w:sz w:val="22"/>
          <w:szCs w:val="22"/>
        </w:rPr>
        <w:t xml:space="preserve">Birimlerdeki mali, fiziki ve insan kaynaklarımızdan daha verimli ve etkin yararlanma yöntemleriyle kuramsallaşmayı </w:t>
      </w:r>
      <w:r w:rsidR="007E2F8E" w:rsidRPr="00FB77B5">
        <w:rPr>
          <w:rFonts w:asciiTheme="minorHAnsi" w:hAnsiTheme="minorHAnsi" w:cstheme="minorHAnsi"/>
          <w:sz w:val="22"/>
          <w:szCs w:val="22"/>
        </w:rPr>
        <w:t>geliştirmek,</w:t>
      </w:r>
    </w:p>
    <w:p w:rsidR="00A435D0" w:rsidRPr="00FB77B5" w:rsidRDefault="00A435D0" w:rsidP="00A435D0">
      <w:pPr>
        <w:pStyle w:val="Default"/>
        <w:jc w:val="both"/>
        <w:rPr>
          <w:rFonts w:asciiTheme="minorHAnsi" w:hAnsiTheme="minorHAnsi" w:cstheme="minorHAnsi"/>
          <w:sz w:val="22"/>
          <w:szCs w:val="22"/>
        </w:rPr>
      </w:pPr>
    </w:p>
    <w:p w:rsidR="00A435D0" w:rsidRPr="00FB77B5" w:rsidRDefault="005F422E" w:rsidP="00A435D0">
      <w:pPr>
        <w:autoSpaceDE w:val="0"/>
        <w:autoSpaceDN w:val="0"/>
        <w:adjustRightInd w:val="0"/>
        <w:jc w:val="both"/>
        <w:rPr>
          <w:rFonts w:cstheme="minorHAnsi"/>
        </w:rPr>
      </w:pPr>
      <w:r w:rsidRPr="00FB77B5">
        <w:rPr>
          <w:rFonts w:cstheme="minorHAnsi"/>
        </w:rPr>
        <w:t xml:space="preserve"> </w:t>
      </w:r>
      <w:proofErr w:type="gramStart"/>
      <w:r w:rsidR="007E2F8E" w:rsidRPr="00FB77B5">
        <w:rPr>
          <w:rFonts w:cstheme="minorHAnsi"/>
        </w:rPr>
        <w:t>f</w:t>
      </w:r>
      <w:proofErr w:type="gramEnd"/>
      <w:r w:rsidR="00A435D0" w:rsidRPr="00FB77B5">
        <w:rPr>
          <w:rFonts w:cstheme="minorHAnsi"/>
        </w:rPr>
        <w:t>-</w:t>
      </w:r>
      <w:r w:rsidRPr="00FB77B5">
        <w:rPr>
          <w:rFonts w:cstheme="minorHAnsi"/>
        </w:rPr>
        <w:t xml:space="preserve"> </w:t>
      </w:r>
      <w:r w:rsidR="007E2F8E" w:rsidRPr="00FB77B5">
        <w:rPr>
          <w:rFonts w:cstheme="minorHAnsi"/>
        </w:rPr>
        <w:t xml:space="preserve">  </w:t>
      </w:r>
      <w:r w:rsidR="00A435D0" w:rsidRPr="00FB77B5">
        <w:rPr>
          <w:rFonts w:cstheme="minorHAnsi"/>
        </w:rPr>
        <w:t>Elektronik ortamda/yazılı şikâyet, talep, görüş ve öne</w:t>
      </w:r>
      <w:r w:rsidR="007E2F8E" w:rsidRPr="00FB77B5">
        <w:rPr>
          <w:rFonts w:cstheme="minorHAnsi"/>
        </w:rPr>
        <w:t xml:space="preserve">ri istekleri gibi başvuruların </w:t>
      </w:r>
      <w:r w:rsidR="00A435D0" w:rsidRPr="00FB77B5">
        <w:rPr>
          <w:rFonts w:cstheme="minorHAnsi"/>
        </w:rPr>
        <w:t>yasal süresi içerisinde cevaplandırılması</w:t>
      </w:r>
      <w:r w:rsidR="00464192">
        <w:rPr>
          <w:rFonts w:cstheme="minorHAnsi"/>
        </w:rPr>
        <w:t>nı</w:t>
      </w:r>
      <w:r w:rsidR="00A435D0" w:rsidRPr="00FB77B5">
        <w:rPr>
          <w:rFonts w:cstheme="minorHAnsi"/>
        </w:rPr>
        <w:t xml:space="preserve"> sağlamak,</w:t>
      </w:r>
    </w:p>
    <w:p w:rsidR="00A435D0" w:rsidRPr="00FB77B5" w:rsidRDefault="007E2F8E" w:rsidP="00A435D0">
      <w:pPr>
        <w:pStyle w:val="Default"/>
        <w:jc w:val="both"/>
        <w:rPr>
          <w:rFonts w:asciiTheme="minorHAnsi" w:hAnsiTheme="minorHAnsi" w:cstheme="minorHAnsi"/>
          <w:sz w:val="22"/>
          <w:szCs w:val="22"/>
        </w:rPr>
      </w:pPr>
      <w:r w:rsidRPr="00FB77B5">
        <w:rPr>
          <w:rFonts w:asciiTheme="minorHAnsi" w:hAnsiTheme="minorHAnsi" w:cstheme="minorHAnsi"/>
          <w:sz w:val="22"/>
          <w:szCs w:val="22"/>
        </w:rPr>
        <w:t xml:space="preserve"> </w:t>
      </w:r>
      <w:proofErr w:type="gramStart"/>
      <w:r w:rsidRPr="00FB77B5">
        <w:rPr>
          <w:rFonts w:asciiTheme="minorHAnsi" w:hAnsiTheme="minorHAnsi" w:cstheme="minorHAnsi"/>
          <w:sz w:val="22"/>
          <w:szCs w:val="22"/>
        </w:rPr>
        <w:t>g</w:t>
      </w:r>
      <w:proofErr w:type="gramEnd"/>
      <w:r w:rsidR="00A435D0" w:rsidRPr="00FB77B5">
        <w:rPr>
          <w:rFonts w:asciiTheme="minorHAnsi" w:hAnsiTheme="minorHAnsi" w:cstheme="minorHAnsi"/>
          <w:sz w:val="22"/>
          <w:szCs w:val="22"/>
        </w:rPr>
        <w:t>-</w:t>
      </w:r>
      <w:r w:rsidR="00197D95" w:rsidRPr="00FB77B5">
        <w:rPr>
          <w:rFonts w:asciiTheme="minorHAnsi" w:hAnsiTheme="minorHAnsi" w:cstheme="minorHAnsi"/>
          <w:sz w:val="22"/>
          <w:szCs w:val="22"/>
        </w:rPr>
        <w:t xml:space="preserve"> </w:t>
      </w:r>
      <w:r w:rsidRPr="00FB77B5">
        <w:rPr>
          <w:rFonts w:asciiTheme="minorHAnsi" w:hAnsiTheme="minorHAnsi" w:cstheme="minorHAnsi"/>
          <w:sz w:val="22"/>
          <w:szCs w:val="22"/>
        </w:rPr>
        <w:t>Birimimiz</w:t>
      </w:r>
      <w:r w:rsidR="00A435D0" w:rsidRPr="00FB77B5">
        <w:rPr>
          <w:rFonts w:asciiTheme="minorHAnsi" w:hAnsiTheme="minorHAnsi" w:cstheme="minorHAnsi"/>
          <w:sz w:val="22"/>
          <w:szCs w:val="22"/>
        </w:rPr>
        <w:t xml:space="preserve">deki tüm faaliyet ve işlemleri </w:t>
      </w:r>
      <w:r w:rsidRPr="00FB77B5">
        <w:rPr>
          <w:rFonts w:asciiTheme="minorHAnsi" w:hAnsiTheme="minorHAnsi" w:cstheme="minorHAnsi"/>
          <w:sz w:val="22"/>
          <w:szCs w:val="22"/>
        </w:rPr>
        <w:t>kapsayacak şekilde</w:t>
      </w:r>
      <w:r w:rsidR="00A435D0" w:rsidRPr="00FB77B5">
        <w:rPr>
          <w:rFonts w:asciiTheme="minorHAnsi" w:hAnsiTheme="minorHAnsi" w:cstheme="minorHAnsi"/>
          <w:sz w:val="22"/>
          <w:szCs w:val="22"/>
        </w:rPr>
        <w:t>, idarenin amaç ve hedefleriyle bağlantılı ve yönetimlerce r</w:t>
      </w:r>
      <w:r w:rsidRPr="00FB77B5">
        <w:rPr>
          <w:rFonts w:asciiTheme="minorHAnsi" w:hAnsiTheme="minorHAnsi" w:cstheme="minorHAnsi"/>
          <w:sz w:val="22"/>
          <w:szCs w:val="22"/>
        </w:rPr>
        <w:t xml:space="preserve">isk değerlendirmelerine dayalı </w:t>
      </w:r>
      <w:r w:rsidR="00A435D0" w:rsidRPr="00FB77B5">
        <w:rPr>
          <w:rFonts w:asciiTheme="minorHAnsi" w:hAnsiTheme="minorHAnsi" w:cstheme="minorHAnsi"/>
          <w:sz w:val="22"/>
          <w:szCs w:val="22"/>
        </w:rPr>
        <w:t>önleyici ve düzeltici işlevi öne çıka</w:t>
      </w:r>
      <w:r w:rsidRPr="00FB77B5">
        <w:rPr>
          <w:rFonts w:asciiTheme="minorHAnsi" w:hAnsiTheme="minorHAnsi" w:cstheme="minorHAnsi"/>
          <w:sz w:val="22"/>
          <w:szCs w:val="22"/>
        </w:rPr>
        <w:t>rmayı sağlamak</w:t>
      </w:r>
      <w:r w:rsidR="00A435D0" w:rsidRPr="00FB77B5">
        <w:rPr>
          <w:rFonts w:asciiTheme="minorHAnsi" w:hAnsiTheme="minorHAnsi" w:cstheme="minorHAnsi"/>
          <w:sz w:val="22"/>
          <w:szCs w:val="22"/>
        </w:rPr>
        <w:t xml:space="preserve">, </w:t>
      </w:r>
    </w:p>
    <w:p w:rsidR="001C672A" w:rsidRDefault="00197D95" w:rsidP="001C672A">
      <w:pPr>
        <w:pStyle w:val="Default"/>
        <w:spacing w:after="340"/>
        <w:jc w:val="both"/>
        <w:rPr>
          <w:rFonts w:asciiTheme="minorHAnsi" w:hAnsiTheme="minorHAnsi" w:cstheme="minorHAnsi"/>
          <w:sz w:val="22"/>
          <w:szCs w:val="22"/>
        </w:rPr>
      </w:pPr>
      <w:r w:rsidRPr="00FB77B5">
        <w:rPr>
          <w:rFonts w:asciiTheme="minorHAnsi" w:hAnsiTheme="minorHAnsi" w:cstheme="minorHAnsi"/>
          <w:sz w:val="22"/>
          <w:szCs w:val="22"/>
        </w:rPr>
        <w:br/>
      </w:r>
      <w:r w:rsidR="007E2F8E" w:rsidRPr="00FB77B5">
        <w:rPr>
          <w:rFonts w:asciiTheme="minorHAnsi" w:hAnsiTheme="minorHAnsi" w:cstheme="minorHAnsi"/>
          <w:sz w:val="22"/>
          <w:szCs w:val="22"/>
        </w:rPr>
        <w:t xml:space="preserve"> </w:t>
      </w:r>
      <w:proofErr w:type="gramStart"/>
      <w:r w:rsidR="007E2F8E" w:rsidRPr="00FB77B5">
        <w:rPr>
          <w:rFonts w:asciiTheme="minorHAnsi" w:hAnsiTheme="minorHAnsi" w:cstheme="minorHAnsi"/>
          <w:sz w:val="22"/>
          <w:szCs w:val="22"/>
        </w:rPr>
        <w:t>h</w:t>
      </w:r>
      <w:proofErr w:type="gramEnd"/>
      <w:r w:rsidR="00A435D0" w:rsidRPr="00FB77B5">
        <w:rPr>
          <w:rFonts w:asciiTheme="minorHAnsi" w:hAnsiTheme="minorHAnsi" w:cstheme="minorHAnsi"/>
          <w:sz w:val="22"/>
          <w:szCs w:val="22"/>
        </w:rPr>
        <w:t>-</w:t>
      </w:r>
      <w:r w:rsidRPr="00FB77B5">
        <w:rPr>
          <w:rFonts w:asciiTheme="minorHAnsi" w:hAnsiTheme="minorHAnsi" w:cstheme="minorHAnsi"/>
          <w:sz w:val="22"/>
          <w:szCs w:val="22"/>
        </w:rPr>
        <w:t xml:space="preserve"> </w:t>
      </w:r>
      <w:r w:rsidR="00FB77B5" w:rsidRPr="00FB77B5">
        <w:rPr>
          <w:rFonts w:asciiTheme="minorHAnsi" w:hAnsiTheme="minorHAnsi" w:cstheme="minorHAnsi"/>
          <w:sz w:val="22"/>
          <w:szCs w:val="22"/>
        </w:rPr>
        <w:t>Müdürlüğümüzdeki p</w:t>
      </w:r>
      <w:r w:rsidR="00A435D0" w:rsidRPr="00FB77B5">
        <w:rPr>
          <w:rFonts w:asciiTheme="minorHAnsi" w:hAnsiTheme="minorHAnsi" w:cstheme="minorHAnsi"/>
          <w:sz w:val="22"/>
          <w:szCs w:val="22"/>
        </w:rPr>
        <w:t>ersonelin memnuniyetin</w:t>
      </w:r>
      <w:r w:rsidR="00FB77B5" w:rsidRPr="00FB77B5">
        <w:rPr>
          <w:rFonts w:asciiTheme="minorHAnsi" w:hAnsiTheme="minorHAnsi" w:cstheme="minorHAnsi"/>
          <w:sz w:val="22"/>
          <w:szCs w:val="22"/>
        </w:rPr>
        <w:t>i önemseyerek</w:t>
      </w:r>
      <w:r w:rsidR="00A435D0" w:rsidRPr="00FB77B5">
        <w:rPr>
          <w:rFonts w:asciiTheme="minorHAnsi" w:hAnsiTheme="minorHAnsi" w:cstheme="minorHAnsi"/>
          <w:sz w:val="22"/>
          <w:szCs w:val="22"/>
        </w:rPr>
        <w:t xml:space="preserve">, iş performansının ve birimler arası etkileşimin arttırılmasını sağlamak, </w:t>
      </w:r>
    </w:p>
    <w:p w:rsidR="00A435D0" w:rsidRPr="00FD3C26" w:rsidRDefault="001C672A" w:rsidP="001C672A">
      <w:pPr>
        <w:pStyle w:val="Default"/>
        <w:spacing w:after="340"/>
        <w:jc w:val="both"/>
        <w:rPr>
          <w:color w:val="auto"/>
        </w:rPr>
      </w:pPr>
      <w:r>
        <w:rPr>
          <w:rFonts w:asciiTheme="minorHAnsi" w:hAnsiTheme="minorHAnsi" w:cstheme="minorHAnsi"/>
          <w:sz w:val="22"/>
          <w:szCs w:val="22"/>
        </w:rPr>
        <w:t xml:space="preserve">  ı</w:t>
      </w:r>
      <w:proofErr w:type="gramStart"/>
      <w:r>
        <w:rPr>
          <w:rFonts w:asciiTheme="minorHAnsi" w:hAnsiTheme="minorHAnsi" w:cstheme="minorHAnsi"/>
          <w:sz w:val="22"/>
          <w:szCs w:val="22"/>
        </w:rPr>
        <w:t>-  Birimimizdeki</w:t>
      </w:r>
      <w:proofErr w:type="gramEnd"/>
      <w:r>
        <w:rPr>
          <w:rFonts w:asciiTheme="minorHAnsi" w:hAnsiTheme="minorHAnsi" w:cstheme="minorHAnsi"/>
          <w:sz w:val="22"/>
          <w:szCs w:val="22"/>
        </w:rPr>
        <w:t xml:space="preserve"> faaliyet ve iş yöntemlerimizi geliştirmek için iç kontrol eylem planının zamanında ve gerektiği şekilde uygulanmasını sağlamak.</w:t>
      </w:r>
      <w:r w:rsidR="00FB77B5">
        <w:rPr>
          <w:color w:val="auto"/>
        </w:rPr>
        <w:t xml:space="preserve"> </w:t>
      </w:r>
    </w:p>
    <w:p w:rsidR="00A435D0" w:rsidRPr="00FD3C26" w:rsidRDefault="00A435D0" w:rsidP="00A435D0">
      <w:pPr>
        <w:pStyle w:val="Default"/>
        <w:jc w:val="both"/>
        <w:rPr>
          <w:color w:val="auto"/>
        </w:rPr>
      </w:pPr>
    </w:p>
    <w:p w:rsidR="00F67EEA" w:rsidRDefault="00F67EEA" w:rsidP="00F67EEA">
      <w:pPr>
        <w:rPr>
          <w:highlight w:val="yellow"/>
        </w:rPr>
      </w:pPr>
      <w:r>
        <w:rPr>
          <w:highlight w:val="yellow"/>
        </w:rPr>
        <w:br w:type="page"/>
      </w:r>
    </w:p>
    <w:p w:rsidR="00A12939" w:rsidRPr="00A12939" w:rsidRDefault="00A12939" w:rsidP="000E2A4A">
      <w:pPr>
        <w:spacing w:after="120"/>
        <w:ind w:firstLine="708"/>
        <w:jc w:val="both"/>
        <w:rPr>
          <w:b/>
        </w:rPr>
      </w:pPr>
    </w:p>
    <w:p w:rsidR="00661BB5" w:rsidRDefault="00562854" w:rsidP="00562854">
      <w:pPr>
        <w:pStyle w:val="ListeParagraf"/>
        <w:numPr>
          <w:ilvl w:val="0"/>
          <w:numId w:val="8"/>
        </w:numPr>
        <w:spacing w:before="240" w:after="240" w:line="240" w:lineRule="auto"/>
        <w:jc w:val="both"/>
        <w:rPr>
          <w:b/>
          <w:i/>
          <w:u w:val="single"/>
        </w:rPr>
      </w:pPr>
      <w:r>
        <w:rPr>
          <w:b/>
          <w:i/>
          <w:u w:val="single"/>
        </w:rPr>
        <w:t xml:space="preserve">Defterdarlıklar </w:t>
      </w:r>
      <w:r w:rsidR="00F67EEA">
        <w:rPr>
          <w:b/>
          <w:i/>
          <w:u w:val="single"/>
        </w:rPr>
        <w:t xml:space="preserve">2018-2019 </w:t>
      </w:r>
      <w:r>
        <w:rPr>
          <w:b/>
          <w:i/>
          <w:u w:val="single"/>
        </w:rPr>
        <w:t>Kamu İç Kontrol Standartl</w:t>
      </w:r>
      <w:r w:rsidR="005D509B">
        <w:rPr>
          <w:b/>
          <w:i/>
          <w:u w:val="single"/>
        </w:rPr>
        <w:t>arına Uyum Eylem Planı’na</w:t>
      </w:r>
      <w:r>
        <w:rPr>
          <w:b/>
          <w:i/>
          <w:u w:val="single"/>
        </w:rPr>
        <w:t xml:space="preserve"> göre 2018 Yılında Gerçekleştirilecek </w:t>
      </w:r>
      <w:r w:rsidR="00150D3C">
        <w:rPr>
          <w:b/>
          <w:i/>
          <w:u w:val="single"/>
        </w:rPr>
        <w:t xml:space="preserve">Bazı </w:t>
      </w:r>
      <w:r>
        <w:rPr>
          <w:b/>
          <w:i/>
          <w:u w:val="single"/>
        </w:rPr>
        <w:t>Eylemler</w:t>
      </w:r>
    </w:p>
    <w:p w:rsidR="007E10C8" w:rsidRDefault="007E10C8" w:rsidP="007E10C8">
      <w:pPr>
        <w:pStyle w:val="ListeParagraf"/>
        <w:spacing w:before="240" w:after="240" w:line="240" w:lineRule="auto"/>
        <w:ind w:left="1068"/>
        <w:jc w:val="both"/>
        <w:rPr>
          <w:b/>
          <w:i/>
          <w:u w:val="single"/>
        </w:rPr>
      </w:pPr>
    </w:p>
    <w:p w:rsidR="00150D3C" w:rsidRPr="00150D3C" w:rsidRDefault="00020FB8" w:rsidP="00F67EEA">
      <w:pPr>
        <w:pStyle w:val="ListeParagraf"/>
        <w:numPr>
          <w:ilvl w:val="0"/>
          <w:numId w:val="20"/>
        </w:numPr>
        <w:tabs>
          <w:tab w:val="left" w:pos="993"/>
        </w:tabs>
        <w:spacing w:before="120" w:after="120"/>
        <w:ind w:left="708" w:hanging="282"/>
        <w:jc w:val="both"/>
      </w:pPr>
      <w:r>
        <w:t xml:space="preserve">İç Kontrol Kararlılık </w:t>
      </w:r>
      <w:r w:rsidR="00F67EEA">
        <w:t>Beyan’ında</w:t>
      </w:r>
      <w:r>
        <w:t xml:space="preserve"> yer alan hususlar</w:t>
      </w:r>
      <w:r w:rsidR="00866D49" w:rsidRPr="00866D49">
        <w:t xml:space="preserve">, üçer aylık dönemler itibariyle izlenecek ve </w:t>
      </w:r>
      <w:r w:rsidR="00866D49">
        <w:t>müdürler</w:t>
      </w:r>
      <w:r w:rsidR="00866D49" w:rsidRPr="00866D49">
        <w:t xml:space="preserve"> tarafından </w:t>
      </w:r>
      <w:r w:rsidR="00866D49">
        <w:t>Ocak ve Temmuz aylarında</w:t>
      </w:r>
      <w:r w:rsidR="00866D49" w:rsidRPr="00866D49">
        <w:t xml:space="preserve"> personeliyle</w:t>
      </w:r>
      <w:r w:rsidR="00866D49">
        <w:t xml:space="preserve"> birlikte değerlendirilecektir.</w:t>
      </w:r>
    </w:p>
    <w:p w:rsidR="005639E8" w:rsidRDefault="00473883" w:rsidP="00F67EEA">
      <w:pPr>
        <w:pStyle w:val="ListeParagraf"/>
        <w:numPr>
          <w:ilvl w:val="0"/>
          <w:numId w:val="20"/>
        </w:numPr>
        <w:tabs>
          <w:tab w:val="left" w:pos="993"/>
        </w:tabs>
        <w:spacing w:before="120" w:after="120"/>
        <w:ind w:left="708" w:hanging="282"/>
        <w:jc w:val="both"/>
      </w:pPr>
      <w:r>
        <w:t>Her müdürlükte</w:t>
      </w:r>
      <w:r w:rsidR="003F0AD2">
        <w:t>,</w:t>
      </w:r>
      <w:r>
        <w:t xml:space="preserve"> i</w:t>
      </w:r>
      <w:r w:rsidR="00150D3C" w:rsidRPr="00150D3C">
        <w:t xml:space="preserve">ç </w:t>
      </w:r>
      <w:r w:rsidR="007E10C8" w:rsidRPr="00150D3C">
        <w:t>kontrol koordinasyonunu</w:t>
      </w:r>
      <w:r w:rsidR="00150D3C" w:rsidRPr="00150D3C">
        <w:t xml:space="preserve"> sağlamak üzere </w:t>
      </w:r>
      <w:r>
        <w:t xml:space="preserve">bir </w:t>
      </w:r>
      <w:r w:rsidR="00276D0A">
        <w:t>personel görevlendirilecektir.</w:t>
      </w:r>
      <w:r w:rsidR="00EC490F">
        <w:t xml:space="preserve"> </w:t>
      </w:r>
    </w:p>
    <w:p w:rsidR="005639E8" w:rsidRDefault="00EC490F" w:rsidP="00F67EEA">
      <w:pPr>
        <w:pStyle w:val="ListeParagraf"/>
        <w:numPr>
          <w:ilvl w:val="0"/>
          <w:numId w:val="20"/>
        </w:numPr>
        <w:tabs>
          <w:tab w:val="left" w:pos="993"/>
        </w:tabs>
        <w:spacing w:before="120" w:after="120"/>
        <w:ind w:left="708" w:hanging="282"/>
        <w:jc w:val="both"/>
      </w:pPr>
      <w:r w:rsidRPr="00150D3C">
        <w:t>Görev</w:t>
      </w:r>
      <w:r>
        <w:t xml:space="preserve"> tanımları gözden geçirilerek güncel tutulacaktır. </w:t>
      </w:r>
    </w:p>
    <w:p w:rsidR="00EC490F" w:rsidRDefault="00EC490F" w:rsidP="00F67EEA">
      <w:pPr>
        <w:pStyle w:val="ListeParagraf"/>
        <w:numPr>
          <w:ilvl w:val="0"/>
          <w:numId w:val="20"/>
        </w:numPr>
        <w:tabs>
          <w:tab w:val="left" w:pos="993"/>
        </w:tabs>
        <w:spacing w:before="120" w:after="120"/>
        <w:ind w:left="708" w:hanging="282"/>
        <w:jc w:val="both"/>
      </w:pPr>
      <w:r>
        <w:t>Defterdarlığımızda d</w:t>
      </w:r>
      <w:r w:rsidRPr="00150D3C">
        <w:t>evredil</w:t>
      </w:r>
      <w:r>
        <w:t xml:space="preserve">en yetkiler gözden geçirilecek ve personele duyurulacaktır. </w:t>
      </w:r>
    </w:p>
    <w:p w:rsidR="00791851" w:rsidRPr="00150D3C" w:rsidRDefault="00791851" w:rsidP="00F67EEA">
      <w:pPr>
        <w:pStyle w:val="ListeParagraf"/>
        <w:numPr>
          <w:ilvl w:val="0"/>
          <w:numId w:val="20"/>
        </w:numPr>
        <w:tabs>
          <w:tab w:val="left" w:pos="993"/>
        </w:tabs>
        <w:spacing w:before="120" w:after="120"/>
        <w:ind w:left="708" w:hanging="282"/>
        <w:jc w:val="both"/>
      </w:pPr>
      <w:r>
        <w:t>Her müdürlükte</w:t>
      </w:r>
      <w:r w:rsidR="003F0AD2">
        <w:t>,</w:t>
      </w:r>
      <w:r>
        <w:t xml:space="preserve"> Ocak ve Temmuz aylarında p</w:t>
      </w:r>
      <w:r w:rsidRPr="00150D3C">
        <w:t>ersonelin görüşlerinin alınması</w:t>
      </w:r>
      <w:r>
        <w:t xml:space="preserve"> amacıyla toplantılar yapılacaktır.</w:t>
      </w:r>
    </w:p>
    <w:p w:rsidR="00791851" w:rsidRDefault="00791851" w:rsidP="00F67EEA">
      <w:pPr>
        <w:pStyle w:val="ListeParagraf"/>
        <w:numPr>
          <w:ilvl w:val="0"/>
          <w:numId w:val="20"/>
        </w:numPr>
        <w:tabs>
          <w:tab w:val="left" w:pos="993"/>
        </w:tabs>
        <w:spacing w:before="120" w:after="120"/>
        <w:ind w:left="708" w:hanging="282"/>
        <w:jc w:val="both"/>
      </w:pPr>
      <w:r>
        <w:t>Her müdürlükte, Şubat ayı içerisinde risk değerlendirme çalışmaları yapılacak ve risk eylem planları hazırlanacaktır.</w:t>
      </w:r>
    </w:p>
    <w:p w:rsidR="00791851" w:rsidRPr="00150D3C" w:rsidRDefault="00791851" w:rsidP="00F67EEA">
      <w:pPr>
        <w:pStyle w:val="ListeParagraf"/>
        <w:numPr>
          <w:ilvl w:val="0"/>
          <w:numId w:val="20"/>
        </w:numPr>
        <w:tabs>
          <w:tab w:val="left" w:pos="993"/>
        </w:tabs>
        <w:spacing w:before="120" w:after="120"/>
        <w:ind w:left="708" w:hanging="282"/>
        <w:jc w:val="both"/>
      </w:pPr>
      <w:r w:rsidRPr="00150D3C">
        <w:t xml:space="preserve">Etik </w:t>
      </w:r>
      <w:r w:rsidR="003F0AD2">
        <w:t>h</w:t>
      </w:r>
      <w:r w:rsidRPr="00150D3C">
        <w:t>aftasında etik konulu seminer/konferans düzenlen</w:t>
      </w:r>
      <w:r>
        <w:t xml:space="preserve">ecektir. </w:t>
      </w:r>
    </w:p>
    <w:p w:rsidR="00791851" w:rsidRPr="00150D3C" w:rsidRDefault="00791851" w:rsidP="00F67EEA">
      <w:pPr>
        <w:pStyle w:val="ListeParagraf"/>
        <w:numPr>
          <w:ilvl w:val="0"/>
          <w:numId w:val="20"/>
        </w:numPr>
        <w:tabs>
          <w:tab w:val="left" w:pos="993"/>
        </w:tabs>
        <w:spacing w:before="120" w:after="120"/>
        <w:ind w:left="708" w:hanging="282"/>
        <w:jc w:val="both"/>
      </w:pPr>
      <w:r w:rsidRPr="00150D3C">
        <w:t>Faaliyetlerin gerektirdiği insan kaynağına il</w:t>
      </w:r>
      <w:r>
        <w:t>işkin ihtiyaç analizi çalışması yapılacaktır.</w:t>
      </w:r>
    </w:p>
    <w:p w:rsidR="00150D3C" w:rsidRPr="00150D3C" w:rsidRDefault="00150D3C" w:rsidP="00F67EEA">
      <w:pPr>
        <w:pStyle w:val="ListeParagraf"/>
        <w:numPr>
          <w:ilvl w:val="0"/>
          <w:numId w:val="20"/>
        </w:numPr>
        <w:tabs>
          <w:tab w:val="left" w:pos="993"/>
        </w:tabs>
        <w:spacing w:before="120" w:after="120"/>
        <w:ind w:left="708" w:hanging="282"/>
        <w:jc w:val="both"/>
      </w:pPr>
      <w:r w:rsidRPr="00150D3C">
        <w:t>Defterdarlıklar</w:t>
      </w:r>
      <w:r w:rsidR="00276D0A">
        <w:t xml:space="preserve"> için Bakanlıkça oluşturulacak</w:t>
      </w:r>
      <w:r w:rsidR="00276D0A" w:rsidRPr="00150D3C">
        <w:t xml:space="preserve"> </w:t>
      </w:r>
      <w:r w:rsidR="00276D0A">
        <w:t xml:space="preserve">yeni </w:t>
      </w:r>
      <w:r w:rsidRPr="00150D3C">
        <w:t>internet/intranet sayfaların</w:t>
      </w:r>
      <w:r w:rsidR="00276D0A">
        <w:t xml:space="preserve">da yer alacak olan </w:t>
      </w:r>
      <w:r w:rsidRPr="00150D3C">
        <w:t>iç kontrol sekmesi</w:t>
      </w:r>
      <w:r w:rsidR="00276D0A">
        <w:t>ne gerekli belge ve dokumanlar yüklenecek ve iç kontrol sekmesi güncel tutulacaktır.</w:t>
      </w:r>
    </w:p>
    <w:p w:rsidR="00150D3C" w:rsidRPr="00150D3C" w:rsidRDefault="00150D3C" w:rsidP="00F67EEA">
      <w:pPr>
        <w:pStyle w:val="ListeParagraf"/>
        <w:numPr>
          <w:ilvl w:val="0"/>
          <w:numId w:val="20"/>
        </w:numPr>
        <w:tabs>
          <w:tab w:val="left" w:pos="993"/>
        </w:tabs>
        <w:spacing w:before="120" w:after="120"/>
        <w:ind w:left="708" w:hanging="424"/>
        <w:jc w:val="both"/>
      </w:pPr>
      <w:r w:rsidRPr="00150D3C">
        <w:t>Faaliyet</w:t>
      </w:r>
      <w:r w:rsidR="003F0AD2">
        <w:t>ler</w:t>
      </w:r>
      <w:r w:rsidRPr="00150D3C">
        <w:t>, istatistik</w:t>
      </w:r>
      <w:r w:rsidR="003F0AD2">
        <w:t>ler</w:t>
      </w:r>
      <w:r w:rsidR="00F146FF">
        <w:t>, hizmet standartları</w:t>
      </w:r>
      <w:r w:rsidRPr="00150D3C">
        <w:t xml:space="preserve"> </w:t>
      </w:r>
      <w:r w:rsidR="005A51AA">
        <w:t>ve ilanlar</w:t>
      </w:r>
      <w:r w:rsidRPr="00150D3C">
        <w:t xml:space="preserve"> defterdarlık i</w:t>
      </w:r>
      <w:r w:rsidR="005A51AA">
        <w:t>nternet sayfasında yayınlanacak ve güncel tutulacaktır.</w:t>
      </w:r>
    </w:p>
    <w:p w:rsidR="00026788" w:rsidRDefault="00026788" w:rsidP="00F67EEA">
      <w:pPr>
        <w:pStyle w:val="ListeParagraf"/>
        <w:numPr>
          <w:ilvl w:val="0"/>
          <w:numId w:val="20"/>
        </w:numPr>
        <w:tabs>
          <w:tab w:val="left" w:pos="993"/>
        </w:tabs>
        <w:spacing w:before="120" w:after="120"/>
        <w:ind w:left="708" w:hanging="424"/>
        <w:jc w:val="both"/>
      </w:pPr>
      <w:r w:rsidRPr="00150D3C">
        <w:t>Fonksiyonel görev dağılımlarını göste</w:t>
      </w:r>
      <w:r>
        <w:t>ren teşkilat şemaları güncel tutulacaktır.</w:t>
      </w:r>
    </w:p>
    <w:p w:rsidR="00150D3C" w:rsidRDefault="00E31AAF" w:rsidP="00F67EEA">
      <w:pPr>
        <w:pStyle w:val="ListeParagraf"/>
        <w:numPr>
          <w:ilvl w:val="0"/>
          <w:numId w:val="20"/>
        </w:numPr>
        <w:tabs>
          <w:tab w:val="left" w:pos="993"/>
        </w:tabs>
        <w:spacing w:before="120" w:after="120"/>
        <w:ind w:left="708" w:hanging="424"/>
        <w:jc w:val="both"/>
      </w:pPr>
      <w:r>
        <w:t>Personele a</w:t>
      </w:r>
      <w:r w:rsidR="00150D3C" w:rsidRPr="00150D3C">
        <w:t>dil ve eşit davranılması konusunda farkındalığı artırıcı eği</w:t>
      </w:r>
      <w:r>
        <w:t>timler verilecektir.</w:t>
      </w:r>
    </w:p>
    <w:p w:rsidR="003F0AD2" w:rsidRPr="00150D3C" w:rsidRDefault="003F0AD2" w:rsidP="003F0AD2">
      <w:pPr>
        <w:pStyle w:val="ListeParagraf"/>
        <w:numPr>
          <w:ilvl w:val="0"/>
          <w:numId w:val="20"/>
        </w:numPr>
        <w:tabs>
          <w:tab w:val="left" w:pos="993"/>
        </w:tabs>
        <w:spacing w:before="120" w:after="120"/>
        <w:ind w:left="708" w:hanging="424"/>
        <w:jc w:val="both"/>
      </w:pPr>
      <w:r w:rsidRPr="00150D3C">
        <w:t>Yönetmeliği bulunmayan gör</w:t>
      </w:r>
      <w:r>
        <w:t>evliler için mesleki yeterliliğin sürekliliğini sağlayacak eğitimler verilecektir.</w:t>
      </w:r>
    </w:p>
    <w:p w:rsidR="00150D3C" w:rsidRDefault="00D47AD5" w:rsidP="00F67EEA">
      <w:pPr>
        <w:pStyle w:val="ListeParagraf"/>
        <w:numPr>
          <w:ilvl w:val="0"/>
          <w:numId w:val="20"/>
        </w:numPr>
        <w:tabs>
          <w:tab w:val="left" w:pos="993"/>
        </w:tabs>
        <w:spacing w:before="120" w:after="120"/>
        <w:ind w:left="708" w:hanging="424"/>
        <w:jc w:val="both"/>
      </w:pPr>
      <w:r>
        <w:t>İşlem süreçleri ilgili merkez birimleriyle işbirliği halinde güncellenecektir.</w:t>
      </w:r>
    </w:p>
    <w:p w:rsidR="00791851" w:rsidRPr="00150D3C" w:rsidRDefault="00791851" w:rsidP="00F67EEA">
      <w:pPr>
        <w:pStyle w:val="ListeParagraf"/>
        <w:numPr>
          <w:ilvl w:val="0"/>
          <w:numId w:val="20"/>
        </w:numPr>
        <w:tabs>
          <w:tab w:val="left" w:pos="993"/>
        </w:tabs>
        <w:spacing w:before="120" w:after="120"/>
        <w:ind w:left="708" w:hanging="424"/>
        <w:jc w:val="both"/>
      </w:pPr>
      <w:r>
        <w:t>Hassas görevler</w:t>
      </w:r>
      <w:r w:rsidRPr="00150D3C">
        <w:t xml:space="preserve"> </w:t>
      </w:r>
      <w:r>
        <w:t>güncellenecek ve personele duyurulacaktır.</w:t>
      </w:r>
    </w:p>
    <w:p w:rsidR="00791851" w:rsidRDefault="00791851" w:rsidP="00F67EEA">
      <w:pPr>
        <w:pStyle w:val="ListeParagraf"/>
        <w:numPr>
          <w:ilvl w:val="0"/>
          <w:numId w:val="20"/>
        </w:numPr>
        <w:tabs>
          <w:tab w:val="left" w:pos="993"/>
        </w:tabs>
        <w:spacing w:before="120" w:after="120"/>
        <w:ind w:left="708" w:hanging="424"/>
        <w:jc w:val="both"/>
      </w:pPr>
      <w:r w:rsidRPr="00150D3C">
        <w:t xml:space="preserve">Hassas görevlere </w:t>
      </w:r>
      <w:r>
        <w:t>yönelik kontroller işlem süreçlerine eklenecektir.</w:t>
      </w:r>
    </w:p>
    <w:p w:rsidR="00791851" w:rsidRPr="00150D3C" w:rsidRDefault="00791851" w:rsidP="00F67EEA">
      <w:pPr>
        <w:pStyle w:val="ListeParagraf"/>
        <w:numPr>
          <w:ilvl w:val="0"/>
          <w:numId w:val="20"/>
        </w:numPr>
        <w:tabs>
          <w:tab w:val="left" w:pos="993"/>
        </w:tabs>
        <w:spacing w:before="120" w:after="120"/>
        <w:ind w:left="708" w:hanging="424"/>
        <w:jc w:val="both"/>
      </w:pPr>
      <w:r>
        <w:t xml:space="preserve">Müdürler </w:t>
      </w:r>
      <w:r w:rsidRPr="00150D3C">
        <w:t xml:space="preserve">tarafından </w:t>
      </w:r>
      <w:r>
        <w:t xml:space="preserve">Kasım ayında </w:t>
      </w:r>
      <w:r w:rsidRPr="00150D3C">
        <w:t>Ris</w:t>
      </w:r>
      <w:r>
        <w:t>k Yönetim Anketi doldurulacaktır.</w:t>
      </w:r>
    </w:p>
    <w:p w:rsidR="00935E82" w:rsidRPr="00150D3C" w:rsidRDefault="00935E82" w:rsidP="00F67EEA">
      <w:pPr>
        <w:pStyle w:val="ListeParagraf"/>
        <w:numPr>
          <w:ilvl w:val="0"/>
          <w:numId w:val="20"/>
        </w:numPr>
        <w:tabs>
          <w:tab w:val="left" w:pos="993"/>
        </w:tabs>
        <w:spacing w:before="120" w:after="120"/>
        <w:ind w:left="708" w:hanging="424"/>
        <w:jc w:val="both"/>
      </w:pPr>
      <w:r w:rsidRPr="00935E82">
        <w:t>İş</w:t>
      </w:r>
      <w:r>
        <w:t xml:space="preserve">lem yönergeleri, revize edilen işlem süreçleriyle uyumlu olacak </w:t>
      </w:r>
      <w:r w:rsidR="004C6543">
        <w:t>şekilde güncellenecektir</w:t>
      </w:r>
      <w:r>
        <w:t>.</w:t>
      </w:r>
    </w:p>
    <w:p w:rsidR="00150D3C" w:rsidRPr="00150D3C" w:rsidRDefault="00150D3C" w:rsidP="00F67EEA">
      <w:pPr>
        <w:pStyle w:val="ListeParagraf"/>
        <w:numPr>
          <w:ilvl w:val="0"/>
          <w:numId w:val="20"/>
        </w:numPr>
        <w:tabs>
          <w:tab w:val="left" w:pos="993"/>
        </w:tabs>
        <w:spacing w:before="120" w:after="120"/>
        <w:ind w:left="708" w:hanging="424"/>
        <w:jc w:val="both"/>
      </w:pPr>
      <w:r w:rsidRPr="00150D3C">
        <w:t>Oper</w:t>
      </w:r>
      <w:r w:rsidR="00BF389D">
        <w:t xml:space="preserve">asyonel planlar </w:t>
      </w:r>
      <w:r w:rsidR="003F0AD2">
        <w:t xml:space="preserve">(yıllık iş planları) </w:t>
      </w:r>
      <w:r w:rsidR="00BF389D">
        <w:t>hazırlanacak, güncel tutulacak ve her üç ayda bir izleme raporu alınarak tarafıma sunulacaktır.</w:t>
      </w:r>
    </w:p>
    <w:p w:rsidR="00150D3C" w:rsidRDefault="00EC490F" w:rsidP="00F67EEA">
      <w:pPr>
        <w:pStyle w:val="ListeParagraf"/>
        <w:numPr>
          <w:ilvl w:val="0"/>
          <w:numId w:val="20"/>
        </w:numPr>
        <w:tabs>
          <w:tab w:val="left" w:pos="993"/>
        </w:tabs>
        <w:spacing w:before="120" w:after="120"/>
        <w:ind w:left="708" w:hanging="424"/>
        <w:jc w:val="both"/>
      </w:pPr>
      <w:r w:rsidRPr="00150D3C">
        <w:t>Kâğıt ortamında bulunan evraklar için elektronik arşivleme</w:t>
      </w:r>
      <w:r>
        <w:t xml:space="preserve">ye geçilmesi amacıyla hazırlık </w:t>
      </w:r>
      <w:r w:rsidRPr="00150D3C">
        <w:t>çalışmalar</w:t>
      </w:r>
      <w:r>
        <w:t>ı yapılacaktır</w:t>
      </w:r>
      <w:r w:rsidR="00791851">
        <w:t>.</w:t>
      </w:r>
    </w:p>
    <w:p w:rsidR="00661BB5" w:rsidRDefault="00661BB5" w:rsidP="00F67EEA">
      <w:pPr>
        <w:tabs>
          <w:tab w:val="left" w:pos="993"/>
        </w:tabs>
        <w:spacing w:after="0" w:line="240" w:lineRule="auto"/>
        <w:ind w:hanging="282"/>
        <w:rPr>
          <w:rFonts w:cs="Times New Roman"/>
        </w:rPr>
      </w:pPr>
      <w:r w:rsidRPr="00661BB5">
        <w:rPr>
          <w:rFonts w:ascii="Times New Roman" w:eastAsia="Times New Roman" w:hAnsi="Times New Roman" w:cs="Times New Roman"/>
          <w:sz w:val="18"/>
          <w:szCs w:val="18"/>
          <w:lang w:eastAsia="tr-TR"/>
        </w:rPr>
        <w:t> </w:t>
      </w:r>
    </w:p>
    <w:p w:rsidR="00BC18B9" w:rsidRDefault="00A21192" w:rsidP="00A435D0">
      <w:pPr>
        <w:ind w:firstLine="284"/>
        <w:jc w:val="both"/>
        <w:rPr>
          <w:rFonts w:cs="Times New Roman"/>
        </w:rPr>
      </w:pPr>
      <w:r>
        <w:rPr>
          <w:rFonts w:cs="Times New Roman"/>
        </w:rPr>
        <w:t>Afyonkarahisar</w:t>
      </w:r>
      <w:r w:rsidR="00F67EEA">
        <w:rPr>
          <w:rFonts w:cs="Times New Roman"/>
        </w:rPr>
        <w:t xml:space="preserve"> </w:t>
      </w:r>
      <w:r w:rsidR="001D5F90">
        <w:rPr>
          <w:rFonts w:cs="Times New Roman"/>
        </w:rPr>
        <w:t>Defterdar</w:t>
      </w:r>
      <w:r>
        <w:rPr>
          <w:rFonts w:cs="Times New Roman"/>
        </w:rPr>
        <w:t xml:space="preserve"> Vekili </w:t>
      </w:r>
      <w:r w:rsidR="00606769">
        <w:rPr>
          <w:rFonts w:cs="Times New Roman"/>
        </w:rPr>
        <w:t>olarak</w:t>
      </w:r>
      <w:r w:rsidR="000E2A4A">
        <w:rPr>
          <w:rFonts w:cs="Times New Roman"/>
        </w:rPr>
        <w:t xml:space="preserve"> bu hususları yakından takip edeceğimi beyan eder, tüm</w:t>
      </w:r>
      <w:r w:rsidR="007C6E8E" w:rsidRPr="00D3456D">
        <w:rPr>
          <w:rFonts w:cs="Times New Roman"/>
        </w:rPr>
        <w:t xml:space="preserve"> yönetici ve personeli</w:t>
      </w:r>
      <w:r w:rsidR="000E2A4A">
        <w:rPr>
          <w:rFonts w:cs="Times New Roman"/>
        </w:rPr>
        <w:t>miz</w:t>
      </w:r>
      <w:r w:rsidR="00606769">
        <w:rPr>
          <w:rFonts w:cs="Times New Roman"/>
        </w:rPr>
        <w:t>in</w:t>
      </w:r>
      <w:r w:rsidR="007C6E8E" w:rsidRPr="00D3456D">
        <w:rPr>
          <w:rFonts w:cs="Times New Roman"/>
        </w:rPr>
        <w:t xml:space="preserve"> de </w:t>
      </w:r>
      <w:r w:rsidR="00606769">
        <w:rPr>
          <w:rFonts w:cs="Times New Roman"/>
        </w:rPr>
        <w:t xml:space="preserve">bu </w:t>
      </w:r>
      <w:r w:rsidR="000E2A4A">
        <w:rPr>
          <w:rFonts w:cs="Times New Roman"/>
        </w:rPr>
        <w:t xml:space="preserve">çalışmalarda gerekli gayret ve </w:t>
      </w:r>
      <w:r w:rsidR="00606769">
        <w:rPr>
          <w:rFonts w:cs="Times New Roman"/>
        </w:rPr>
        <w:t>hassasiyeti</w:t>
      </w:r>
      <w:r w:rsidR="000E2A4A">
        <w:rPr>
          <w:rFonts w:cs="Times New Roman"/>
        </w:rPr>
        <w:t xml:space="preserve"> gösterme</w:t>
      </w:r>
      <w:r w:rsidR="00606769">
        <w:rPr>
          <w:rFonts w:cs="Times New Roman"/>
        </w:rPr>
        <w:t>lerini</w:t>
      </w:r>
      <w:r w:rsidR="000E2A4A">
        <w:rPr>
          <w:rFonts w:cs="Times New Roman"/>
        </w:rPr>
        <w:t xml:space="preserve"> önemle rica ederim.</w:t>
      </w:r>
      <w:r w:rsidR="007C6E8E" w:rsidRPr="00D3456D">
        <w:rPr>
          <w:rFonts w:cs="Times New Roman"/>
        </w:rPr>
        <w:t xml:space="preserve"> </w:t>
      </w:r>
    </w:p>
    <w:p w:rsidR="00A636BC" w:rsidRDefault="00A636BC" w:rsidP="00BC18B9">
      <w:pPr>
        <w:ind w:firstLine="708"/>
        <w:jc w:val="both"/>
        <w:rPr>
          <w:rFonts w:cs="Times New Roman"/>
        </w:rPr>
      </w:pPr>
    </w:p>
    <w:p w:rsidR="000E2A4A" w:rsidRPr="006F5016" w:rsidRDefault="00464192" w:rsidP="000E2A4A">
      <w:pPr>
        <w:jc w:val="center"/>
        <w:rPr>
          <w:rFonts w:cs="Times New Roman"/>
          <w:b/>
          <w:sz w:val="24"/>
          <w:szCs w:val="24"/>
        </w:rPr>
      </w:pPr>
      <w:r>
        <w:rPr>
          <w:rFonts w:cs="Times New Roman"/>
          <w:b/>
          <w:sz w:val="24"/>
          <w:szCs w:val="24"/>
        </w:rPr>
        <w:t>22</w:t>
      </w:r>
      <w:r w:rsidR="000E2A4A" w:rsidRPr="006F5016">
        <w:rPr>
          <w:rFonts w:cs="Times New Roman"/>
          <w:b/>
          <w:sz w:val="24"/>
          <w:szCs w:val="24"/>
        </w:rPr>
        <w:t>/</w:t>
      </w:r>
      <w:r w:rsidR="00733F77" w:rsidRPr="006F5016">
        <w:rPr>
          <w:rFonts w:cs="Times New Roman"/>
          <w:b/>
          <w:sz w:val="24"/>
          <w:szCs w:val="24"/>
        </w:rPr>
        <w:t>01</w:t>
      </w:r>
      <w:r w:rsidR="000E2A4A" w:rsidRPr="006F5016">
        <w:rPr>
          <w:rFonts w:cs="Times New Roman"/>
          <w:b/>
          <w:sz w:val="24"/>
          <w:szCs w:val="24"/>
        </w:rPr>
        <w:t>/201</w:t>
      </w:r>
      <w:r w:rsidR="001D5F90" w:rsidRPr="006F5016">
        <w:rPr>
          <w:rFonts w:cs="Times New Roman"/>
          <w:b/>
          <w:sz w:val="24"/>
          <w:szCs w:val="24"/>
        </w:rPr>
        <w:t>8</w:t>
      </w:r>
    </w:p>
    <w:p w:rsidR="00F67EEA" w:rsidRDefault="00F67EEA" w:rsidP="000E2A4A">
      <w:pPr>
        <w:jc w:val="center"/>
        <w:rPr>
          <w:rFonts w:cs="Times New Roman"/>
          <w:sz w:val="24"/>
          <w:szCs w:val="24"/>
        </w:rPr>
      </w:pPr>
    </w:p>
    <w:p w:rsidR="000D7CB5" w:rsidRPr="00A21192" w:rsidRDefault="00A21192" w:rsidP="00F67EEA">
      <w:pPr>
        <w:spacing w:after="0"/>
        <w:jc w:val="center"/>
        <w:rPr>
          <w:rFonts w:cs="Times New Roman"/>
          <w:b/>
          <w:sz w:val="24"/>
          <w:szCs w:val="24"/>
        </w:rPr>
      </w:pPr>
      <w:r w:rsidRPr="00A21192">
        <w:rPr>
          <w:rFonts w:cs="Times New Roman"/>
          <w:b/>
          <w:sz w:val="24"/>
          <w:szCs w:val="24"/>
        </w:rPr>
        <w:t>Murat TOY</w:t>
      </w:r>
    </w:p>
    <w:p w:rsidR="00775FD8" w:rsidRDefault="00A21192" w:rsidP="00F67EEA">
      <w:pPr>
        <w:spacing w:after="0"/>
        <w:jc w:val="center"/>
        <w:rPr>
          <w:rFonts w:cs="Times New Roman"/>
          <w:b/>
          <w:i/>
          <w:sz w:val="24"/>
          <w:szCs w:val="24"/>
        </w:rPr>
      </w:pPr>
      <w:r>
        <w:rPr>
          <w:rFonts w:cs="Times New Roman"/>
          <w:b/>
          <w:i/>
          <w:sz w:val="24"/>
          <w:szCs w:val="24"/>
        </w:rPr>
        <w:t>Afyonkarahisar</w:t>
      </w:r>
      <w:r w:rsidR="006F5016">
        <w:rPr>
          <w:rFonts w:cs="Times New Roman"/>
          <w:b/>
          <w:i/>
          <w:sz w:val="24"/>
          <w:szCs w:val="24"/>
        </w:rPr>
        <w:t xml:space="preserve"> </w:t>
      </w:r>
      <w:r w:rsidR="001D5F90">
        <w:rPr>
          <w:rFonts w:cs="Times New Roman"/>
          <w:b/>
          <w:i/>
          <w:sz w:val="24"/>
          <w:szCs w:val="24"/>
        </w:rPr>
        <w:t>Defterdar</w:t>
      </w:r>
      <w:r>
        <w:rPr>
          <w:rFonts w:cs="Times New Roman"/>
          <w:b/>
          <w:i/>
          <w:sz w:val="24"/>
          <w:szCs w:val="24"/>
        </w:rPr>
        <w:t xml:space="preserve"> V.</w:t>
      </w:r>
    </w:p>
    <w:p w:rsidR="00661BB5" w:rsidRPr="007758F0" w:rsidRDefault="00661BB5" w:rsidP="000E2A4A">
      <w:pPr>
        <w:spacing w:after="0"/>
        <w:jc w:val="center"/>
        <w:rPr>
          <w:rFonts w:cs="Times New Roman"/>
          <w:b/>
          <w:i/>
          <w:sz w:val="24"/>
          <w:szCs w:val="24"/>
        </w:rPr>
      </w:pPr>
    </w:p>
    <w:sectPr w:rsidR="00661BB5" w:rsidRPr="007758F0" w:rsidSect="00D33B6F">
      <w:footerReference w:type="default" r:id="rId9"/>
      <w:pgSz w:w="11906" w:h="16838"/>
      <w:pgMar w:top="993" w:right="1274" w:bottom="1276" w:left="1417" w:header="708" w:footer="708" w:gutter="0"/>
      <w:pgBorders w:offsetFrom="page">
        <w:top w:val="flowersDaisies" w:sz="12" w:space="24" w:color="92CDDC" w:themeColor="accent5" w:themeTint="99"/>
        <w:left w:val="flowersDaisies" w:sz="12" w:space="24" w:color="92CDDC" w:themeColor="accent5" w:themeTint="99"/>
        <w:bottom w:val="flowersDaisies" w:sz="12" w:space="24" w:color="92CDDC" w:themeColor="accent5" w:themeTint="99"/>
        <w:right w:val="flowersDaisies" w:sz="12" w:space="24" w:color="92CDDC" w:themeColor="accent5"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CA8" w:rsidRDefault="009F7CA8" w:rsidP="00772863">
      <w:pPr>
        <w:spacing w:after="0" w:line="240" w:lineRule="auto"/>
      </w:pPr>
      <w:r>
        <w:separator/>
      </w:r>
    </w:p>
  </w:endnote>
  <w:endnote w:type="continuationSeparator" w:id="0">
    <w:p w:rsidR="009F7CA8" w:rsidRDefault="009F7CA8" w:rsidP="0077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270764"/>
      <w:docPartObj>
        <w:docPartGallery w:val="Page Numbers (Bottom of Page)"/>
        <w:docPartUnique/>
      </w:docPartObj>
    </w:sdtPr>
    <w:sdtEndPr/>
    <w:sdtContent>
      <w:p w:rsidR="00D33B6F" w:rsidRDefault="00D33B6F">
        <w:pPr>
          <w:pStyle w:val="AltBilgi"/>
          <w:jc w:val="right"/>
        </w:pPr>
        <w:r>
          <w:fldChar w:fldCharType="begin"/>
        </w:r>
        <w:r>
          <w:instrText>PAGE   \* MERGEFORMAT</w:instrText>
        </w:r>
        <w:r>
          <w:fldChar w:fldCharType="separate"/>
        </w:r>
        <w:r w:rsidR="00464192">
          <w:rPr>
            <w:noProof/>
          </w:rPr>
          <w:t>5</w:t>
        </w:r>
        <w:r>
          <w:fldChar w:fldCharType="end"/>
        </w:r>
      </w:p>
    </w:sdtContent>
  </w:sdt>
  <w:p w:rsidR="00D33B6F" w:rsidRDefault="00D33B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CA8" w:rsidRDefault="009F7CA8" w:rsidP="00772863">
      <w:pPr>
        <w:spacing w:after="0" w:line="240" w:lineRule="auto"/>
      </w:pPr>
      <w:r>
        <w:separator/>
      </w:r>
    </w:p>
  </w:footnote>
  <w:footnote w:type="continuationSeparator" w:id="0">
    <w:p w:rsidR="009F7CA8" w:rsidRDefault="009F7CA8" w:rsidP="0077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5pt;height:9.35pt" o:bullet="t">
        <v:imagedata r:id="rId1" o:title="BD14870_"/>
      </v:shape>
    </w:pict>
  </w:numPicBullet>
  <w:numPicBullet w:numPicBulletId="1">
    <w:pict>
      <v:shape id="_x0000_i1029" type="#_x0000_t75" style="width:28.05pt;height:28.05pt" o:bullet="t">
        <v:imagedata r:id="rId2" o:title="turqality son"/>
      </v:shape>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843E8B"/>
    <w:multiLevelType w:val="hybridMultilevel"/>
    <w:tmpl w:val="4FFCEE74"/>
    <w:lvl w:ilvl="0" w:tplc="041F0001">
      <w:start w:val="1"/>
      <w:numFmt w:val="bullet"/>
      <w:lvlText w:val=""/>
      <w:lvlJc w:val="left"/>
      <w:pPr>
        <w:ind w:left="720" w:hanging="360"/>
      </w:pPr>
      <w:rPr>
        <w:rFonts w:ascii="Symbol" w:hAnsi="Symbol"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A56F0A"/>
    <w:multiLevelType w:val="hybridMultilevel"/>
    <w:tmpl w:val="5C0EE4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78623C"/>
    <w:multiLevelType w:val="multilevel"/>
    <w:tmpl w:val="C33E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C5761"/>
    <w:multiLevelType w:val="hybridMultilevel"/>
    <w:tmpl w:val="C0AE63F2"/>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CE83A32"/>
    <w:multiLevelType w:val="hybridMultilevel"/>
    <w:tmpl w:val="A7AE2F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FFC3FEC"/>
    <w:multiLevelType w:val="hybridMultilevel"/>
    <w:tmpl w:val="E26A7F1E"/>
    <w:lvl w:ilvl="0" w:tplc="EE524EA6">
      <w:start w:val="1"/>
      <w:numFmt w:val="decimal"/>
      <w:lvlText w:val="%1."/>
      <w:lvlJc w:val="left"/>
      <w:pPr>
        <w:ind w:left="2061" w:hanging="360"/>
      </w:pPr>
      <w:rPr>
        <w:rFonts w:hint="default"/>
        <w:b/>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27287166"/>
    <w:multiLevelType w:val="hybridMultilevel"/>
    <w:tmpl w:val="531A83E4"/>
    <w:lvl w:ilvl="0" w:tplc="8EAC0258">
      <w:start w:val="1"/>
      <w:numFmt w:val="lowerLetter"/>
      <w:lvlText w:val="%1)"/>
      <w:lvlJc w:val="left"/>
      <w:pPr>
        <w:ind w:left="1068" w:hanging="360"/>
      </w:pPr>
      <w:rPr>
        <w:rFonts w:hint="default"/>
        <w:i w:val="0"/>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CFD1914"/>
    <w:multiLevelType w:val="hybridMultilevel"/>
    <w:tmpl w:val="B6464264"/>
    <w:lvl w:ilvl="0" w:tplc="8B444DDA">
      <w:start w:val="1"/>
      <w:numFmt w:val="bullet"/>
      <w:lvlText w:val=""/>
      <w:lvlPicBulletId w:val="1"/>
      <w:lvlJc w:val="left"/>
      <w:pPr>
        <w:ind w:left="1353" w:hanging="360"/>
      </w:pPr>
      <w:rPr>
        <w:rFonts w:ascii="Symbol" w:hAnsi="Symbol"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9" w15:restartNumberingAfterBreak="0">
    <w:nsid w:val="359564C4"/>
    <w:multiLevelType w:val="hybridMultilevel"/>
    <w:tmpl w:val="69DC736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371B4533"/>
    <w:multiLevelType w:val="hybridMultilevel"/>
    <w:tmpl w:val="E9946166"/>
    <w:lvl w:ilvl="0" w:tplc="EE524EA6">
      <w:start w:val="1"/>
      <w:numFmt w:val="decimal"/>
      <w:lvlText w:val="%1."/>
      <w:lvlJc w:val="left"/>
      <w:pPr>
        <w:ind w:left="1353" w:hanging="360"/>
      </w:pPr>
      <w:rPr>
        <w:rFonts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1" w15:restartNumberingAfterBreak="0">
    <w:nsid w:val="38444441"/>
    <w:multiLevelType w:val="multilevel"/>
    <w:tmpl w:val="7DFEE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F6788"/>
    <w:multiLevelType w:val="hybridMultilevel"/>
    <w:tmpl w:val="78D05AEE"/>
    <w:lvl w:ilvl="0" w:tplc="EE524EA6">
      <w:start w:val="1"/>
      <w:numFmt w:val="decimal"/>
      <w:lvlText w:val="%1."/>
      <w:lvlJc w:val="left"/>
      <w:pPr>
        <w:ind w:left="1353" w:hanging="360"/>
      </w:pPr>
      <w:rPr>
        <w:rFonts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3" w15:restartNumberingAfterBreak="0">
    <w:nsid w:val="408E5083"/>
    <w:multiLevelType w:val="hybridMultilevel"/>
    <w:tmpl w:val="FEA49B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461259D7"/>
    <w:multiLevelType w:val="hybridMultilevel"/>
    <w:tmpl w:val="9DA2FA3A"/>
    <w:lvl w:ilvl="0" w:tplc="041F0003">
      <w:start w:val="1"/>
      <w:numFmt w:val="bullet"/>
      <w:lvlText w:val="o"/>
      <w:lvlPicBulletId w:val="1"/>
      <w:lvlJc w:val="left"/>
      <w:pPr>
        <w:ind w:left="720" w:hanging="360"/>
      </w:pPr>
      <w:rPr>
        <w:rFonts w:ascii="Courier New" w:hAnsi="Courier New" w:cs="Courier New"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7F20A3"/>
    <w:multiLevelType w:val="hybridMultilevel"/>
    <w:tmpl w:val="885A6A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3736AF"/>
    <w:multiLevelType w:val="hybridMultilevel"/>
    <w:tmpl w:val="47482CDC"/>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537040E6"/>
    <w:multiLevelType w:val="hybridMultilevel"/>
    <w:tmpl w:val="0FB87D28"/>
    <w:lvl w:ilvl="0" w:tplc="8B444DDA">
      <w:start w:val="1"/>
      <w:numFmt w:val="bullet"/>
      <w:lvlText w:val=""/>
      <w:lvlPicBulletId w:val="1"/>
      <w:lvlJc w:val="left"/>
      <w:pPr>
        <w:ind w:left="720" w:hanging="360"/>
      </w:pPr>
      <w:rPr>
        <w:rFonts w:ascii="Symbol" w:hAnsi="Symbol"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9F4113"/>
    <w:multiLevelType w:val="hybridMultilevel"/>
    <w:tmpl w:val="591637CC"/>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0D0444E"/>
    <w:multiLevelType w:val="hybridMultilevel"/>
    <w:tmpl w:val="67A0F854"/>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64711BDA"/>
    <w:multiLevelType w:val="hybridMultilevel"/>
    <w:tmpl w:val="712AE3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E76E6"/>
    <w:multiLevelType w:val="hybridMultilevel"/>
    <w:tmpl w:val="7F80C9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A33954"/>
    <w:multiLevelType w:val="hybridMultilevel"/>
    <w:tmpl w:val="4B461534"/>
    <w:lvl w:ilvl="0" w:tplc="047C6F92">
      <w:start w:val="5018"/>
      <w:numFmt w:val="bullet"/>
      <w:lvlText w:val=""/>
      <w:lvlPicBulletId w:val="0"/>
      <w:lvlJc w:val="left"/>
      <w:pPr>
        <w:ind w:left="1353" w:hanging="360"/>
      </w:pPr>
      <w:rPr>
        <w:rFonts w:ascii="Symbol" w:eastAsia="Times New Roman" w:hAnsi="Symbol" w:cs="Times New Roman" w:hint="default"/>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3" w15:restartNumberingAfterBreak="0">
    <w:nsid w:val="7835652C"/>
    <w:multiLevelType w:val="hybridMultilevel"/>
    <w:tmpl w:val="4EFEDB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3"/>
  </w:num>
  <w:num w:numId="3">
    <w:abstractNumId w:val="5"/>
  </w:num>
  <w:num w:numId="4">
    <w:abstractNumId w:val="9"/>
  </w:num>
  <w:num w:numId="5">
    <w:abstractNumId w:val="12"/>
  </w:num>
  <w:num w:numId="6">
    <w:abstractNumId w:val="6"/>
  </w:num>
  <w:num w:numId="7">
    <w:abstractNumId w:val="10"/>
  </w:num>
  <w:num w:numId="8">
    <w:abstractNumId w:val="7"/>
  </w:num>
  <w:num w:numId="9">
    <w:abstractNumId w:val="17"/>
  </w:num>
  <w:num w:numId="10">
    <w:abstractNumId w:val="8"/>
  </w:num>
  <w:num w:numId="11">
    <w:abstractNumId w:val="17"/>
  </w:num>
  <w:num w:numId="12">
    <w:abstractNumId w:val="3"/>
  </w:num>
  <w:num w:numId="13">
    <w:abstractNumId w:val="11"/>
  </w:num>
  <w:num w:numId="14">
    <w:abstractNumId w:val="14"/>
  </w:num>
  <w:num w:numId="15">
    <w:abstractNumId w:val="4"/>
  </w:num>
  <w:num w:numId="16">
    <w:abstractNumId w:val="18"/>
  </w:num>
  <w:num w:numId="17">
    <w:abstractNumId w:val="16"/>
  </w:num>
  <w:num w:numId="18">
    <w:abstractNumId w:val="19"/>
  </w:num>
  <w:num w:numId="19">
    <w:abstractNumId w:val="1"/>
  </w:num>
  <w:num w:numId="20">
    <w:abstractNumId w:val="21"/>
  </w:num>
  <w:num w:numId="21">
    <w:abstractNumId w:val="23"/>
  </w:num>
  <w:num w:numId="22">
    <w:abstractNumId w:val="20"/>
  </w:num>
  <w:num w:numId="23">
    <w:abstractNumId w:val="2"/>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D8"/>
    <w:rsid w:val="00002382"/>
    <w:rsid w:val="00004BB7"/>
    <w:rsid w:val="00010831"/>
    <w:rsid w:val="00015435"/>
    <w:rsid w:val="00020FB8"/>
    <w:rsid w:val="00026788"/>
    <w:rsid w:val="000268E7"/>
    <w:rsid w:val="00037F00"/>
    <w:rsid w:val="00045732"/>
    <w:rsid w:val="00060BDE"/>
    <w:rsid w:val="00062F0E"/>
    <w:rsid w:val="00070A92"/>
    <w:rsid w:val="000714BD"/>
    <w:rsid w:val="00073E00"/>
    <w:rsid w:val="00074255"/>
    <w:rsid w:val="0008597D"/>
    <w:rsid w:val="000863B3"/>
    <w:rsid w:val="000A54E4"/>
    <w:rsid w:val="000B5BFF"/>
    <w:rsid w:val="000B6582"/>
    <w:rsid w:val="000B6DD1"/>
    <w:rsid w:val="000D1538"/>
    <w:rsid w:val="000D6104"/>
    <w:rsid w:val="000D7CB5"/>
    <w:rsid w:val="000E2A4A"/>
    <w:rsid w:val="00122CAF"/>
    <w:rsid w:val="0012481A"/>
    <w:rsid w:val="00140EF8"/>
    <w:rsid w:val="00150D3C"/>
    <w:rsid w:val="00153054"/>
    <w:rsid w:val="00154996"/>
    <w:rsid w:val="00162DD0"/>
    <w:rsid w:val="00180063"/>
    <w:rsid w:val="001851C6"/>
    <w:rsid w:val="00186066"/>
    <w:rsid w:val="00194B49"/>
    <w:rsid w:val="00197D95"/>
    <w:rsid w:val="001A2073"/>
    <w:rsid w:val="001A295E"/>
    <w:rsid w:val="001B26EC"/>
    <w:rsid w:val="001B29E9"/>
    <w:rsid w:val="001C672A"/>
    <w:rsid w:val="001D4860"/>
    <w:rsid w:val="001D5F90"/>
    <w:rsid w:val="001D77A8"/>
    <w:rsid w:val="001E7D18"/>
    <w:rsid w:val="001F2FC0"/>
    <w:rsid w:val="001F3D98"/>
    <w:rsid w:val="00215401"/>
    <w:rsid w:val="002203B4"/>
    <w:rsid w:val="002403D2"/>
    <w:rsid w:val="00250863"/>
    <w:rsid w:val="00251393"/>
    <w:rsid w:val="00276D0A"/>
    <w:rsid w:val="00281538"/>
    <w:rsid w:val="002818F3"/>
    <w:rsid w:val="0029201F"/>
    <w:rsid w:val="002A0842"/>
    <w:rsid w:val="002A1A57"/>
    <w:rsid w:val="002A6B85"/>
    <w:rsid w:val="002B4FBD"/>
    <w:rsid w:val="002B72AB"/>
    <w:rsid w:val="002D5249"/>
    <w:rsid w:val="002E1215"/>
    <w:rsid w:val="002E27FF"/>
    <w:rsid w:val="002E4D3B"/>
    <w:rsid w:val="002E553A"/>
    <w:rsid w:val="002F4A7F"/>
    <w:rsid w:val="002F59FA"/>
    <w:rsid w:val="00315334"/>
    <w:rsid w:val="003456F7"/>
    <w:rsid w:val="00355289"/>
    <w:rsid w:val="003641BE"/>
    <w:rsid w:val="003677C1"/>
    <w:rsid w:val="00370C98"/>
    <w:rsid w:val="00373462"/>
    <w:rsid w:val="00374A84"/>
    <w:rsid w:val="0038542D"/>
    <w:rsid w:val="003909B0"/>
    <w:rsid w:val="003B261F"/>
    <w:rsid w:val="003B2BCD"/>
    <w:rsid w:val="003D1ABB"/>
    <w:rsid w:val="003D544B"/>
    <w:rsid w:val="003F0AD2"/>
    <w:rsid w:val="003F11CD"/>
    <w:rsid w:val="0040458C"/>
    <w:rsid w:val="004072E9"/>
    <w:rsid w:val="00420AD8"/>
    <w:rsid w:val="0042266A"/>
    <w:rsid w:val="00442A39"/>
    <w:rsid w:val="00444062"/>
    <w:rsid w:val="00460860"/>
    <w:rsid w:val="00464192"/>
    <w:rsid w:val="00473883"/>
    <w:rsid w:val="00492632"/>
    <w:rsid w:val="0049325B"/>
    <w:rsid w:val="004A71F4"/>
    <w:rsid w:val="004B77D6"/>
    <w:rsid w:val="004C3208"/>
    <w:rsid w:val="004C6543"/>
    <w:rsid w:val="004C7F3A"/>
    <w:rsid w:val="004E3F40"/>
    <w:rsid w:val="004E6885"/>
    <w:rsid w:val="004F3A46"/>
    <w:rsid w:val="004F44DA"/>
    <w:rsid w:val="004F633E"/>
    <w:rsid w:val="004F7B60"/>
    <w:rsid w:val="00501B02"/>
    <w:rsid w:val="0051150A"/>
    <w:rsid w:val="00521766"/>
    <w:rsid w:val="00531EB8"/>
    <w:rsid w:val="00533530"/>
    <w:rsid w:val="00533DDC"/>
    <w:rsid w:val="00537BA5"/>
    <w:rsid w:val="00545ECB"/>
    <w:rsid w:val="00545EE9"/>
    <w:rsid w:val="00547C6B"/>
    <w:rsid w:val="005536A5"/>
    <w:rsid w:val="00562854"/>
    <w:rsid w:val="005639E8"/>
    <w:rsid w:val="00583BFA"/>
    <w:rsid w:val="0058494E"/>
    <w:rsid w:val="0059114F"/>
    <w:rsid w:val="005A19FD"/>
    <w:rsid w:val="005A26D6"/>
    <w:rsid w:val="005A51AA"/>
    <w:rsid w:val="005B2665"/>
    <w:rsid w:val="005B2F12"/>
    <w:rsid w:val="005B557E"/>
    <w:rsid w:val="005C30EC"/>
    <w:rsid w:val="005C4CD6"/>
    <w:rsid w:val="005C5184"/>
    <w:rsid w:val="005C7D3F"/>
    <w:rsid w:val="005D509B"/>
    <w:rsid w:val="005D5CD6"/>
    <w:rsid w:val="005E4295"/>
    <w:rsid w:val="005F422E"/>
    <w:rsid w:val="00603AFF"/>
    <w:rsid w:val="00606769"/>
    <w:rsid w:val="00631096"/>
    <w:rsid w:val="006542B8"/>
    <w:rsid w:val="00661BB5"/>
    <w:rsid w:val="0066323A"/>
    <w:rsid w:val="00666613"/>
    <w:rsid w:val="0067228E"/>
    <w:rsid w:val="00694356"/>
    <w:rsid w:val="006957B8"/>
    <w:rsid w:val="006A0F09"/>
    <w:rsid w:val="006A0FF9"/>
    <w:rsid w:val="006B42E8"/>
    <w:rsid w:val="006C176B"/>
    <w:rsid w:val="006C1EDA"/>
    <w:rsid w:val="006C5370"/>
    <w:rsid w:val="006F2AE8"/>
    <w:rsid w:val="006F5016"/>
    <w:rsid w:val="006F6BED"/>
    <w:rsid w:val="00706C95"/>
    <w:rsid w:val="00733F77"/>
    <w:rsid w:val="00734053"/>
    <w:rsid w:val="007403BC"/>
    <w:rsid w:val="0075109A"/>
    <w:rsid w:val="0076164B"/>
    <w:rsid w:val="00766D84"/>
    <w:rsid w:val="00772863"/>
    <w:rsid w:val="007758F0"/>
    <w:rsid w:val="00775FD8"/>
    <w:rsid w:val="00784261"/>
    <w:rsid w:val="00791851"/>
    <w:rsid w:val="007A4DA3"/>
    <w:rsid w:val="007B33FB"/>
    <w:rsid w:val="007C0C75"/>
    <w:rsid w:val="007C2109"/>
    <w:rsid w:val="007C6E8E"/>
    <w:rsid w:val="007D47AD"/>
    <w:rsid w:val="007E10C8"/>
    <w:rsid w:val="007E1C7D"/>
    <w:rsid w:val="007E2F8E"/>
    <w:rsid w:val="007F2489"/>
    <w:rsid w:val="007F5CD5"/>
    <w:rsid w:val="007F7CCA"/>
    <w:rsid w:val="0080028C"/>
    <w:rsid w:val="00806B7C"/>
    <w:rsid w:val="008151ED"/>
    <w:rsid w:val="008503E3"/>
    <w:rsid w:val="00866D49"/>
    <w:rsid w:val="00870019"/>
    <w:rsid w:val="0087075F"/>
    <w:rsid w:val="00886CD6"/>
    <w:rsid w:val="0088781F"/>
    <w:rsid w:val="00890887"/>
    <w:rsid w:val="00892A24"/>
    <w:rsid w:val="008A58D8"/>
    <w:rsid w:val="008B4C85"/>
    <w:rsid w:val="008C0164"/>
    <w:rsid w:val="008C4999"/>
    <w:rsid w:val="008C5E29"/>
    <w:rsid w:val="008D3505"/>
    <w:rsid w:val="008D5231"/>
    <w:rsid w:val="008F3352"/>
    <w:rsid w:val="008F4925"/>
    <w:rsid w:val="008F4E11"/>
    <w:rsid w:val="009040B2"/>
    <w:rsid w:val="009168F7"/>
    <w:rsid w:val="00923278"/>
    <w:rsid w:val="00935E82"/>
    <w:rsid w:val="00954002"/>
    <w:rsid w:val="00954CD0"/>
    <w:rsid w:val="009554BC"/>
    <w:rsid w:val="009632E0"/>
    <w:rsid w:val="0096730F"/>
    <w:rsid w:val="00970AE7"/>
    <w:rsid w:val="009823A4"/>
    <w:rsid w:val="00985C87"/>
    <w:rsid w:val="00994B97"/>
    <w:rsid w:val="00996C4A"/>
    <w:rsid w:val="009A4B3C"/>
    <w:rsid w:val="009B5801"/>
    <w:rsid w:val="009D5183"/>
    <w:rsid w:val="009F6455"/>
    <w:rsid w:val="009F7CA8"/>
    <w:rsid w:val="00A074D0"/>
    <w:rsid w:val="00A12939"/>
    <w:rsid w:val="00A13F1D"/>
    <w:rsid w:val="00A21192"/>
    <w:rsid w:val="00A22CED"/>
    <w:rsid w:val="00A22F1C"/>
    <w:rsid w:val="00A2327A"/>
    <w:rsid w:val="00A26E30"/>
    <w:rsid w:val="00A435D0"/>
    <w:rsid w:val="00A5546D"/>
    <w:rsid w:val="00A636BC"/>
    <w:rsid w:val="00A74E17"/>
    <w:rsid w:val="00A77146"/>
    <w:rsid w:val="00A83B59"/>
    <w:rsid w:val="00A958A0"/>
    <w:rsid w:val="00AB63C9"/>
    <w:rsid w:val="00AB6572"/>
    <w:rsid w:val="00AE1AB1"/>
    <w:rsid w:val="00AE5CE1"/>
    <w:rsid w:val="00B13557"/>
    <w:rsid w:val="00B1423F"/>
    <w:rsid w:val="00B1580E"/>
    <w:rsid w:val="00B268E0"/>
    <w:rsid w:val="00B311BC"/>
    <w:rsid w:val="00B316CB"/>
    <w:rsid w:val="00B35BFA"/>
    <w:rsid w:val="00B51BDB"/>
    <w:rsid w:val="00B651B3"/>
    <w:rsid w:val="00B80530"/>
    <w:rsid w:val="00B8146E"/>
    <w:rsid w:val="00B838DF"/>
    <w:rsid w:val="00B855E9"/>
    <w:rsid w:val="00B87427"/>
    <w:rsid w:val="00B9310F"/>
    <w:rsid w:val="00B93331"/>
    <w:rsid w:val="00BA724D"/>
    <w:rsid w:val="00BA7F71"/>
    <w:rsid w:val="00BB1D10"/>
    <w:rsid w:val="00BC18B9"/>
    <w:rsid w:val="00BD291D"/>
    <w:rsid w:val="00BF389D"/>
    <w:rsid w:val="00C10C9A"/>
    <w:rsid w:val="00C16083"/>
    <w:rsid w:val="00C17EAC"/>
    <w:rsid w:val="00C34CE1"/>
    <w:rsid w:val="00C50245"/>
    <w:rsid w:val="00C556A7"/>
    <w:rsid w:val="00C67E7F"/>
    <w:rsid w:val="00C744F8"/>
    <w:rsid w:val="00C8021F"/>
    <w:rsid w:val="00C90B5A"/>
    <w:rsid w:val="00CA13CD"/>
    <w:rsid w:val="00CD6308"/>
    <w:rsid w:val="00CD6896"/>
    <w:rsid w:val="00CF22AE"/>
    <w:rsid w:val="00CF65F8"/>
    <w:rsid w:val="00D06201"/>
    <w:rsid w:val="00D07589"/>
    <w:rsid w:val="00D1485D"/>
    <w:rsid w:val="00D1597D"/>
    <w:rsid w:val="00D33B6F"/>
    <w:rsid w:val="00D3456D"/>
    <w:rsid w:val="00D36404"/>
    <w:rsid w:val="00D40C76"/>
    <w:rsid w:val="00D47AD5"/>
    <w:rsid w:val="00D7593E"/>
    <w:rsid w:val="00D765A1"/>
    <w:rsid w:val="00DB1E5F"/>
    <w:rsid w:val="00DC0D46"/>
    <w:rsid w:val="00DD1EC7"/>
    <w:rsid w:val="00DD40C5"/>
    <w:rsid w:val="00DD7C9F"/>
    <w:rsid w:val="00DE7D65"/>
    <w:rsid w:val="00DF2110"/>
    <w:rsid w:val="00E030C2"/>
    <w:rsid w:val="00E21E74"/>
    <w:rsid w:val="00E23C1C"/>
    <w:rsid w:val="00E31AAF"/>
    <w:rsid w:val="00E3451E"/>
    <w:rsid w:val="00E45EE1"/>
    <w:rsid w:val="00E64350"/>
    <w:rsid w:val="00E76DD6"/>
    <w:rsid w:val="00EA07E0"/>
    <w:rsid w:val="00EB1AA1"/>
    <w:rsid w:val="00EB5202"/>
    <w:rsid w:val="00EC0A69"/>
    <w:rsid w:val="00EC16CB"/>
    <w:rsid w:val="00EC1C8A"/>
    <w:rsid w:val="00EC490F"/>
    <w:rsid w:val="00EC4C30"/>
    <w:rsid w:val="00ED542C"/>
    <w:rsid w:val="00EE65D5"/>
    <w:rsid w:val="00EF2493"/>
    <w:rsid w:val="00EF345A"/>
    <w:rsid w:val="00F077DF"/>
    <w:rsid w:val="00F1178D"/>
    <w:rsid w:val="00F146FF"/>
    <w:rsid w:val="00F25674"/>
    <w:rsid w:val="00F37C4C"/>
    <w:rsid w:val="00F41FA3"/>
    <w:rsid w:val="00F505AC"/>
    <w:rsid w:val="00F506DC"/>
    <w:rsid w:val="00F507A8"/>
    <w:rsid w:val="00F566B2"/>
    <w:rsid w:val="00F63B79"/>
    <w:rsid w:val="00F67EEA"/>
    <w:rsid w:val="00F7036F"/>
    <w:rsid w:val="00F8121E"/>
    <w:rsid w:val="00FB5FCC"/>
    <w:rsid w:val="00FB77B5"/>
    <w:rsid w:val="00FD54F1"/>
    <w:rsid w:val="00FE5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809760-D464-49D0-9841-B79CE413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775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01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5FD8"/>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uiPriority w:val="22"/>
    <w:qFormat/>
    <w:rsid w:val="00775FD8"/>
    <w:rPr>
      <w:b/>
      <w:bCs/>
    </w:rPr>
  </w:style>
  <w:style w:type="paragraph" w:styleId="ListeParagraf">
    <w:name w:val="List Paragraph"/>
    <w:basedOn w:val="Normal"/>
    <w:uiPriority w:val="34"/>
    <w:qFormat/>
    <w:rsid w:val="00E21E74"/>
    <w:pPr>
      <w:ind w:left="720"/>
      <w:contextualSpacing/>
    </w:pPr>
  </w:style>
  <w:style w:type="character" w:customStyle="1" w:styleId="Balk2Char">
    <w:name w:val="Başlık 2 Char"/>
    <w:basedOn w:val="VarsaylanParagrafYazTipi"/>
    <w:link w:val="Balk2"/>
    <w:uiPriority w:val="9"/>
    <w:rsid w:val="00501B02"/>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BB1D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D10"/>
    <w:rPr>
      <w:rFonts w:ascii="Tahoma" w:hAnsi="Tahoma" w:cs="Tahoma"/>
      <w:sz w:val="16"/>
      <w:szCs w:val="16"/>
    </w:rPr>
  </w:style>
  <w:style w:type="paragraph" w:styleId="stBilgi">
    <w:name w:val="header"/>
    <w:basedOn w:val="Normal"/>
    <w:link w:val="stBilgiChar"/>
    <w:uiPriority w:val="99"/>
    <w:unhideWhenUsed/>
    <w:rsid w:val="007728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2863"/>
  </w:style>
  <w:style w:type="paragraph" w:styleId="AltBilgi">
    <w:name w:val="footer"/>
    <w:basedOn w:val="Normal"/>
    <w:link w:val="AltBilgiChar"/>
    <w:uiPriority w:val="99"/>
    <w:unhideWhenUsed/>
    <w:rsid w:val="007728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2863"/>
  </w:style>
  <w:style w:type="character" w:customStyle="1" w:styleId="Bodytext">
    <w:name w:val="Body text_"/>
    <w:basedOn w:val="VarsaylanParagrafYazTipi"/>
    <w:link w:val="GvdeMetni1"/>
    <w:uiPriority w:val="99"/>
    <w:rsid w:val="00A435D0"/>
    <w:rPr>
      <w:rFonts w:ascii="Times New Roman" w:hAnsi="Times New Roman" w:cs="Times New Roman"/>
      <w:shd w:val="clear" w:color="auto" w:fill="FFFFFF"/>
    </w:rPr>
  </w:style>
  <w:style w:type="paragraph" w:customStyle="1" w:styleId="GvdeMetni1">
    <w:name w:val="Gövde Metni1"/>
    <w:basedOn w:val="Normal"/>
    <w:link w:val="Bodytext"/>
    <w:uiPriority w:val="99"/>
    <w:rsid w:val="00A435D0"/>
    <w:pPr>
      <w:shd w:val="clear" w:color="auto" w:fill="FFFFFF"/>
      <w:spacing w:before="300" w:after="120" w:line="317" w:lineRule="exact"/>
      <w:ind w:hanging="360"/>
      <w:jc w:val="both"/>
    </w:pPr>
    <w:rPr>
      <w:rFonts w:ascii="Times New Roman" w:hAnsi="Times New Roman" w:cs="Times New Roman"/>
    </w:rPr>
  </w:style>
  <w:style w:type="paragraph" w:customStyle="1" w:styleId="Default">
    <w:name w:val="Default"/>
    <w:rsid w:val="00A435D0"/>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DipnotMetni">
    <w:name w:val="footnote text"/>
    <w:basedOn w:val="Normal"/>
    <w:link w:val="DipnotMetniChar"/>
    <w:semiHidden/>
    <w:rsid w:val="00A435D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435D0"/>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65256">
      <w:bodyDiv w:val="1"/>
      <w:marLeft w:val="0"/>
      <w:marRight w:val="0"/>
      <w:marTop w:val="0"/>
      <w:marBottom w:val="0"/>
      <w:divBdr>
        <w:top w:val="none" w:sz="0" w:space="0" w:color="auto"/>
        <w:left w:val="none" w:sz="0" w:space="0" w:color="auto"/>
        <w:bottom w:val="none" w:sz="0" w:space="0" w:color="auto"/>
        <w:right w:val="none" w:sz="0" w:space="0" w:color="auto"/>
      </w:divBdr>
    </w:div>
    <w:div w:id="636489840">
      <w:bodyDiv w:val="1"/>
      <w:marLeft w:val="0"/>
      <w:marRight w:val="0"/>
      <w:marTop w:val="0"/>
      <w:marBottom w:val="0"/>
      <w:divBdr>
        <w:top w:val="none" w:sz="0" w:space="0" w:color="auto"/>
        <w:left w:val="none" w:sz="0" w:space="0" w:color="auto"/>
        <w:bottom w:val="none" w:sz="0" w:space="0" w:color="auto"/>
        <w:right w:val="none" w:sz="0" w:space="0" w:color="auto"/>
      </w:divBdr>
    </w:div>
    <w:div w:id="773594527">
      <w:bodyDiv w:val="1"/>
      <w:marLeft w:val="0"/>
      <w:marRight w:val="0"/>
      <w:marTop w:val="0"/>
      <w:marBottom w:val="0"/>
      <w:divBdr>
        <w:top w:val="none" w:sz="0" w:space="0" w:color="auto"/>
        <w:left w:val="none" w:sz="0" w:space="0" w:color="auto"/>
        <w:bottom w:val="none" w:sz="0" w:space="0" w:color="auto"/>
        <w:right w:val="none" w:sz="0" w:space="0" w:color="auto"/>
      </w:divBdr>
    </w:div>
    <w:div w:id="1054814960">
      <w:bodyDiv w:val="1"/>
      <w:marLeft w:val="0"/>
      <w:marRight w:val="0"/>
      <w:marTop w:val="0"/>
      <w:marBottom w:val="0"/>
      <w:divBdr>
        <w:top w:val="none" w:sz="0" w:space="0" w:color="auto"/>
        <w:left w:val="none" w:sz="0" w:space="0" w:color="auto"/>
        <w:bottom w:val="none" w:sz="0" w:space="0" w:color="auto"/>
        <w:right w:val="none" w:sz="0" w:space="0" w:color="auto"/>
      </w:divBdr>
    </w:div>
    <w:div w:id="1260333914">
      <w:bodyDiv w:val="1"/>
      <w:marLeft w:val="0"/>
      <w:marRight w:val="0"/>
      <w:marTop w:val="0"/>
      <w:marBottom w:val="0"/>
      <w:divBdr>
        <w:top w:val="none" w:sz="0" w:space="0" w:color="auto"/>
        <w:left w:val="none" w:sz="0" w:space="0" w:color="auto"/>
        <w:bottom w:val="none" w:sz="0" w:space="0" w:color="auto"/>
        <w:right w:val="none" w:sz="0" w:space="0" w:color="auto"/>
      </w:divBdr>
    </w:div>
    <w:div w:id="1314866808">
      <w:bodyDiv w:val="1"/>
      <w:marLeft w:val="0"/>
      <w:marRight w:val="0"/>
      <w:marTop w:val="0"/>
      <w:marBottom w:val="0"/>
      <w:divBdr>
        <w:top w:val="none" w:sz="0" w:space="0" w:color="auto"/>
        <w:left w:val="none" w:sz="0" w:space="0" w:color="auto"/>
        <w:bottom w:val="none" w:sz="0" w:space="0" w:color="auto"/>
        <w:right w:val="none" w:sz="0" w:space="0" w:color="auto"/>
      </w:divBdr>
    </w:div>
    <w:div w:id="1321347888">
      <w:bodyDiv w:val="1"/>
      <w:marLeft w:val="0"/>
      <w:marRight w:val="0"/>
      <w:marTop w:val="0"/>
      <w:marBottom w:val="0"/>
      <w:divBdr>
        <w:top w:val="none" w:sz="0" w:space="0" w:color="auto"/>
        <w:left w:val="none" w:sz="0" w:space="0" w:color="auto"/>
        <w:bottom w:val="none" w:sz="0" w:space="0" w:color="auto"/>
        <w:right w:val="none" w:sz="0" w:space="0" w:color="auto"/>
      </w:divBdr>
    </w:div>
    <w:div w:id="1389374725">
      <w:bodyDiv w:val="1"/>
      <w:marLeft w:val="0"/>
      <w:marRight w:val="0"/>
      <w:marTop w:val="0"/>
      <w:marBottom w:val="0"/>
      <w:divBdr>
        <w:top w:val="none" w:sz="0" w:space="0" w:color="auto"/>
        <w:left w:val="none" w:sz="0" w:space="0" w:color="auto"/>
        <w:bottom w:val="none" w:sz="0" w:space="0" w:color="auto"/>
        <w:right w:val="none" w:sz="0" w:space="0" w:color="auto"/>
      </w:divBdr>
    </w:div>
    <w:div w:id="1435780250">
      <w:bodyDiv w:val="1"/>
      <w:marLeft w:val="0"/>
      <w:marRight w:val="0"/>
      <w:marTop w:val="0"/>
      <w:marBottom w:val="0"/>
      <w:divBdr>
        <w:top w:val="none" w:sz="0" w:space="0" w:color="auto"/>
        <w:left w:val="none" w:sz="0" w:space="0" w:color="auto"/>
        <w:bottom w:val="none" w:sz="0" w:space="0" w:color="auto"/>
        <w:right w:val="none" w:sz="0" w:space="0" w:color="auto"/>
      </w:divBdr>
    </w:div>
    <w:div w:id="1576547811">
      <w:bodyDiv w:val="1"/>
      <w:marLeft w:val="0"/>
      <w:marRight w:val="0"/>
      <w:marTop w:val="0"/>
      <w:marBottom w:val="0"/>
      <w:divBdr>
        <w:top w:val="none" w:sz="0" w:space="0" w:color="auto"/>
        <w:left w:val="none" w:sz="0" w:space="0" w:color="auto"/>
        <w:bottom w:val="none" w:sz="0" w:space="0" w:color="auto"/>
        <w:right w:val="none" w:sz="0" w:space="0" w:color="auto"/>
      </w:divBdr>
    </w:div>
    <w:div w:id="1676761993">
      <w:bodyDiv w:val="1"/>
      <w:marLeft w:val="0"/>
      <w:marRight w:val="0"/>
      <w:marTop w:val="0"/>
      <w:marBottom w:val="0"/>
      <w:divBdr>
        <w:top w:val="none" w:sz="0" w:space="0" w:color="auto"/>
        <w:left w:val="none" w:sz="0" w:space="0" w:color="auto"/>
        <w:bottom w:val="none" w:sz="0" w:space="0" w:color="auto"/>
        <w:right w:val="none" w:sz="0" w:space="0" w:color="auto"/>
      </w:divBdr>
    </w:div>
    <w:div w:id="1698315321">
      <w:bodyDiv w:val="1"/>
      <w:marLeft w:val="0"/>
      <w:marRight w:val="0"/>
      <w:marTop w:val="0"/>
      <w:marBottom w:val="0"/>
      <w:divBdr>
        <w:top w:val="none" w:sz="0" w:space="0" w:color="auto"/>
        <w:left w:val="none" w:sz="0" w:space="0" w:color="auto"/>
        <w:bottom w:val="none" w:sz="0" w:space="0" w:color="auto"/>
        <w:right w:val="none" w:sz="0" w:space="0" w:color="auto"/>
      </w:divBdr>
    </w:div>
    <w:div w:id="1932084910">
      <w:bodyDiv w:val="1"/>
      <w:marLeft w:val="0"/>
      <w:marRight w:val="0"/>
      <w:marTop w:val="0"/>
      <w:marBottom w:val="0"/>
      <w:divBdr>
        <w:top w:val="none" w:sz="0" w:space="0" w:color="auto"/>
        <w:left w:val="none" w:sz="0" w:space="0" w:color="auto"/>
        <w:bottom w:val="none" w:sz="0" w:space="0" w:color="auto"/>
        <w:right w:val="none" w:sz="0" w:space="0" w:color="auto"/>
      </w:divBdr>
    </w:div>
    <w:div w:id="2034266367">
      <w:bodyDiv w:val="1"/>
      <w:marLeft w:val="0"/>
      <w:marRight w:val="0"/>
      <w:marTop w:val="0"/>
      <w:marBottom w:val="0"/>
      <w:divBdr>
        <w:top w:val="none" w:sz="0" w:space="0" w:color="auto"/>
        <w:left w:val="none" w:sz="0" w:space="0" w:color="auto"/>
        <w:bottom w:val="none" w:sz="0" w:space="0" w:color="auto"/>
        <w:right w:val="none" w:sz="0" w:space="0" w:color="auto"/>
      </w:divBdr>
    </w:div>
    <w:div w:id="20700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itişiklik">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DD67-DA2E-46FE-A0C6-FDDAE29D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1781</Words>
  <Characters>10156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Işılda ARSLAN</dc:creator>
  <cp:lastModifiedBy>Mehmet ÇELİKKAYA</cp:lastModifiedBy>
  <cp:revision>2</cp:revision>
  <cp:lastPrinted>2018-01-19T08:37:00Z</cp:lastPrinted>
  <dcterms:created xsi:type="dcterms:W3CDTF">2018-07-25T07:53:00Z</dcterms:created>
  <dcterms:modified xsi:type="dcterms:W3CDTF">2018-07-25T07:53:00Z</dcterms:modified>
</cp:coreProperties>
</file>